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2BDEE8B5"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9A36C9">
        <w:rPr>
          <w:rFonts w:ascii="Arial" w:hAnsi="Arial" w:cs="Arial"/>
          <w:b/>
          <w:sz w:val="24"/>
        </w:rPr>
        <w:t>10</w:t>
      </w:r>
      <w:r w:rsidR="004E1935">
        <w:rPr>
          <w:rFonts w:ascii="Arial" w:hAnsi="Arial" w:cs="Arial"/>
          <w:b/>
          <w:sz w:val="24"/>
        </w:rPr>
        <w:t>2</w:t>
      </w:r>
      <w:r w:rsidRPr="00F836E6">
        <w:rPr>
          <w:rFonts w:ascii="Arial" w:hAnsi="Arial" w:cs="Arial"/>
          <w:b/>
          <w:sz w:val="24"/>
        </w:rPr>
        <w:tab/>
      </w:r>
      <w:r w:rsidR="00696BE3" w:rsidRPr="00F836E6">
        <w:rPr>
          <w:rFonts w:ascii="Arial" w:hAnsi="Arial" w:cs="Arial"/>
          <w:b/>
          <w:sz w:val="24"/>
        </w:rPr>
        <w:t>R5-2</w:t>
      </w:r>
      <w:r w:rsidR="004E1935">
        <w:rPr>
          <w:rFonts w:ascii="Arial" w:hAnsi="Arial" w:cs="Arial"/>
          <w:b/>
          <w:sz w:val="24"/>
        </w:rPr>
        <w:t>40931</w:t>
      </w:r>
    </w:p>
    <w:p w14:paraId="280537EB" w14:textId="3EFBA7D9" w:rsidR="00D31D1B" w:rsidRPr="00F836E6" w:rsidRDefault="004E1935" w:rsidP="00685DAB">
      <w:pPr>
        <w:tabs>
          <w:tab w:val="right" w:pos="9638"/>
        </w:tabs>
        <w:spacing w:after="0"/>
        <w:rPr>
          <w:rFonts w:ascii="Arial" w:hAnsi="Arial" w:cs="Arial"/>
          <w:b/>
          <w:sz w:val="24"/>
        </w:rPr>
      </w:pPr>
      <w:r>
        <w:rPr>
          <w:rFonts w:ascii="Arial" w:hAnsi="Arial" w:cs="Arial"/>
          <w:b/>
          <w:sz w:val="24"/>
        </w:rPr>
        <w:t>Athens, Greece</w:t>
      </w:r>
      <w:r w:rsidR="009A36C9">
        <w:rPr>
          <w:rFonts w:ascii="Arial" w:hAnsi="Arial" w:cs="Arial"/>
          <w:b/>
          <w:sz w:val="24"/>
        </w:rPr>
        <w:t xml:space="preserve">, </w:t>
      </w:r>
      <w:r>
        <w:rPr>
          <w:rFonts w:ascii="Arial" w:hAnsi="Arial" w:cs="Arial"/>
          <w:b/>
          <w:sz w:val="24"/>
        </w:rPr>
        <w:t>26</w:t>
      </w:r>
      <w:r w:rsidRPr="004E1935">
        <w:rPr>
          <w:rFonts w:ascii="Arial" w:hAnsi="Arial" w:cs="Arial"/>
          <w:b/>
          <w:sz w:val="24"/>
          <w:vertAlign w:val="superscript"/>
        </w:rPr>
        <w:t>th</w:t>
      </w:r>
      <w:r>
        <w:rPr>
          <w:rFonts w:ascii="Arial" w:hAnsi="Arial" w:cs="Arial"/>
          <w:b/>
          <w:sz w:val="24"/>
        </w:rPr>
        <w:t xml:space="preserve"> February – 1</w:t>
      </w:r>
      <w:r w:rsidRPr="004E1935">
        <w:rPr>
          <w:rFonts w:ascii="Arial" w:hAnsi="Arial" w:cs="Arial"/>
          <w:b/>
          <w:sz w:val="24"/>
          <w:vertAlign w:val="superscript"/>
        </w:rPr>
        <w:t>st</w:t>
      </w:r>
      <w:r>
        <w:rPr>
          <w:rFonts w:ascii="Arial" w:hAnsi="Arial" w:cs="Arial"/>
          <w:b/>
          <w:sz w:val="24"/>
        </w:rPr>
        <w:t xml:space="preserve"> March 2024</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08394FFB"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RAN5#102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bookmarkStart w:id="0" w:name="_GoBack"/>
      <w:bookmarkEnd w:id="0"/>
      <w:r w:rsidRPr="00F836E6">
        <w:rPr>
          <w:b/>
          <w:sz w:val="20"/>
          <w:szCs w:val="22"/>
        </w:rPr>
        <w:t>Introduction</w:t>
      </w:r>
    </w:p>
    <w:p w14:paraId="6E7842A2" w14:textId="27D070E4"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4E1935">
        <w:rPr>
          <w:rFonts w:ascii="Arial" w:hAnsi="Arial" w:cs="Arial"/>
        </w:rPr>
        <w:t>2</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270BE542"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4E1935">
        <w:rPr>
          <w:rFonts w:ascii="Arial" w:hAnsi="Arial"/>
          <w:lang w:val="en-US"/>
        </w:rPr>
        <w:t>2</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proofErr w:type="gramStart"/>
      <w:r w:rsidR="007D4CB3">
        <w:rPr>
          <w:rFonts w:ascii="Arial" w:hAnsi="Arial"/>
          <w:lang w:val="en-US"/>
        </w:rPr>
        <w:t>example</w:t>
      </w:r>
      <w:proofErr w:type="gramEnd"/>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5B2738" w:rsidRPr="00FF6D2A" w14:paraId="0A29B330" w14:textId="77777777" w:rsidTr="00DC6085">
        <w:tc>
          <w:tcPr>
            <w:tcW w:w="884" w:type="dxa"/>
            <w:shd w:val="clear" w:color="auto" w:fill="auto"/>
          </w:tcPr>
          <w:p w14:paraId="70BB498A" w14:textId="1BB39FB2" w:rsidR="005B2738" w:rsidRPr="00C15BA2" w:rsidRDefault="005B2738" w:rsidP="005B2738">
            <w:pPr>
              <w:pStyle w:val="TAh0"/>
              <w:rPr>
                <w:rFonts w:cs="Arial"/>
                <w:sz w:val="16"/>
                <w:szCs w:val="16"/>
              </w:rPr>
            </w:pPr>
            <w:r>
              <w:rPr>
                <w:rFonts w:cs="Arial"/>
                <w:sz w:val="16"/>
                <w:szCs w:val="16"/>
              </w:rPr>
              <w:t>34.123-1</w:t>
            </w:r>
          </w:p>
        </w:tc>
        <w:tc>
          <w:tcPr>
            <w:tcW w:w="1360" w:type="dxa"/>
            <w:shd w:val="clear" w:color="auto" w:fill="auto"/>
          </w:tcPr>
          <w:p w14:paraId="5C013595" w14:textId="5201FC99" w:rsidR="005B2738" w:rsidRPr="00C15BA2" w:rsidRDefault="005B2738" w:rsidP="005B2738">
            <w:pPr>
              <w:pStyle w:val="TAh0"/>
              <w:rPr>
                <w:rFonts w:cs="Arial"/>
                <w:b/>
                <w:sz w:val="16"/>
                <w:szCs w:val="16"/>
              </w:rPr>
            </w:pPr>
            <w:r w:rsidRPr="009154F3">
              <w:rPr>
                <w:sz w:val="16"/>
              </w:rPr>
              <w:t>8.3.11.1</w:t>
            </w:r>
          </w:p>
        </w:tc>
        <w:tc>
          <w:tcPr>
            <w:tcW w:w="4129" w:type="dxa"/>
            <w:shd w:val="clear" w:color="auto" w:fill="auto"/>
          </w:tcPr>
          <w:p w14:paraId="5D19A1FD" w14:textId="32A93305" w:rsidR="005B2738" w:rsidRPr="00C15BA2" w:rsidRDefault="005B2738" w:rsidP="005B2738">
            <w:pPr>
              <w:pStyle w:val="TAh0"/>
              <w:rPr>
                <w:rFonts w:cs="Arial"/>
                <w:sz w:val="16"/>
                <w:szCs w:val="16"/>
              </w:rPr>
            </w:pPr>
            <w:r w:rsidRPr="009154F3">
              <w:rPr>
                <w:sz w:val="16"/>
              </w:rPr>
              <w:t>Inter-RAT cell change order from UTRAN/To GPRS/</w:t>
            </w:r>
            <w:smartTag w:uri="urn:schemas-microsoft-com:office:smarttags" w:element="stockticker">
              <w:r w:rsidRPr="009154F3">
                <w:rPr>
                  <w:sz w:val="16"/>
                </w:rPr>
                <w:t>CELL</w:t>
              </w:r>
            </w:smartTag>
            <w:r w:rsidRPr="009154F3">
              <w:rPr>
                <w:sz w:val="16"/>
              </w:rPr>
              <w:t>_</w:t>
            </w:r>
            <w:smartTag w:uri="urn:schemas-microsoft-com:office:smarttags" w:element="stockticker">
              <w:r w:rsidRPr="009154F3">
                <w:rPr>
                  <w:sz w:val="16"/>
                </w:rPr>
                <w:t>DCH</w:t>
              </w:r>
            </w:smartTag>
            <w:r w:rsidRPr="009154F3">
              <w:rPr>
                <w:sz w:val="16"/>
              </w:rPr>
              <w:t>/Success with UEA1/UIA1 and GEA2 ciphering</w:t>
            </w:r>
          </w:p>
        </w:tc>
        <w:tc>
          <w:tcPr>
            <w:tcW w:w="1361" w:type="dxa"/>
            <w:shd w:val="clear" w:color="auto" w:fill="auto"/>
          </w:tcPr>
          <w:p w14:paraId="3B683C41" w14:textId="77777777" w:rsidR="005B2738" w:rsidRPr="00C15BA2" w:rsidRDefault="005B2738" w:rsidP="005B2738">
            <w:pPr>
              <w:pStyle w:val="TAh0"/>
              <w:rPr>
                <w:rFonts w:cs="Arial"/>
                <w:b/>
                <w:color w:val="FF0000"/>
                <w:sz w:val="16"/>
                <w:szCs w:val="16"/>
              </w:rPr>
            </w:pPr>
          </w:p>
        </w:tc>
        <w:tc>
          <w:tcPr>
            <w:tcW w:w="4129" w:type="dxa"/>
            <w:shd w:val="clear" w:color="auto" w:fill="auto"/>
          </w:tcPr>
          <w:p w14:paraId="28DC5F2F" w14:textId="1F203BF7" w:rsidR="005B2738" w:rsidRPr="00C15BA2" w:rsidRDefault="005B2738" w:rsidP="005B2738">
            <w:pPr>
              <w:pStyle w:val="TAh0"/>
              <w:rPr>
                <w:rFonts w:cs="Arial"/>
                <w:color w:val="FF0000"/>
                <w:sz w:val="16"/>
                <w:szCs w:val="16"/>
              </w:rPr>
            </w:pPr>
            <w:r w:rsidRPr="005B2738">
              <w:rPr>
                <w:rFonts w:cs="Arial"/>
                <w:color w:val="FF0000"/>
                <w:sz w:val="16"/>
                <w:szCs w:val="16"/>
              </w:rPr>
              <w:t>Inter-RAT cell change order from UTRAN/To GPRS/CELL_DCH/Success with UEA1/UIA1 and GEA3 ciphering</w:t>
            </w:r>
          </w:p>
        </w:tc>
        <w:tc>
          <w:tcPr>
            <w:tcW w:w="2562" w:type="dxa"/>
            <w:shd w:val="clear" w:color="auto" w:fill="auto"/>
          </w:tcPr>
          <w:p w14:paraId="293C5230" w14:textId="02521CD7" w:rsidR="005B2738" w:rsidRPr="00C15BA2" w:rsidRDefault="00512926" w:rsidP="005B2738">
            <w:pPr>
              <w:pStyle w:val="TAh0"/>
              <w:rPr>
                <w:rFonts w:cs="Arial"/>
                <w:sz w:val="16"/>
                <w:szCs w:val="16"/>
              </w:rPr>
            </w:pPr>
            <w:r w:rsidRPr="005B2738">
              <w:rPr>
                <w:rFonts w:cs="Arial"/>
                <w:sz w:val="16"/>
                <w:szCs w:val="16"/>
              </w:rPr>
              <w:t>Test case title updated</w:t>
            </w:r>
          </w:p>
        </w:tc>
      </w:tr>
      <w:tr w:rsidR="00512926" w:rsidRPr="00FF6D2A" w14:paraId="2CE185C0" w14:textId="77777777" w:rsidTr="00DC6085">
        <w:tc>
          <w:tcPr>
            <w:tcW w:w="884" w:type="dxa"/>
            <w:shd w:val="clear" w:color="auto" w:fill="auto"/>
          </w:tcPr>
          <w:p w14:paraId="150F1D2B" w14:textId="76631F7D" w:rsidR="00512926" w:rsidRDefault="00512926" w:rsidP="00512926">
            <w:pPr>
              <w:pStyle w:val="TAh0"/>
              <w:rPr>
                <w:rFonts w:cs="Arial"/>
                <w:sz w:val="16"/>
                <w:szCs w:val="16"/>
              </w:rPr>
            </w:pPr>
            <w:r>
              <w:rPr>
                <w:rFonts w:cs="Arial"/>
                <w:sz w:val="16"/>
                <w:szCs w:val="16"/>
              </w:rPr>
              <w:t>34.123-1</w:t>
            </w:r>
          </w:p>
        </w:tc>
        <w:tc>
          <w:tcPr>
            <w:tcW w:w="1360" w:type="dxa"/>
            <w:shd w:val="clear" w:color="auto" w:fill="auto"/>
          </w:tcPr>
          <w:p w14:paraId="7FDEAA92" w14:textId="281E26EE" w:rsidR="00512926" w:rsidRPr="00C15BA2" w:rsidRDefault="00512926" w:rsidP="00512926">
            <w:pPr>
              <w:pStyle w:val="TAh0"/>
              <w:rPr>
                <w:rFonts w:cs="Arial"/>
                <w:b/>
                <w:sz w:val="16"/>
                <w:szCs w:val="16"/>
              </w:rPr>
            </w:pPr>
            <w:r w:rsidRPr="009154F3">
              <w:rPr>
                <w:sz w:val="16"/>
              </w:rPr>
              <w:t>8.3.11.1a</w:t>
            </w:r>
          </w:p>
        </w:tc>
        <w:tc>
          <w:tcPr>
            <w:tcW w:w="4129" w:type="dxa"/>
            <w:shd w:val="clear" w:color="auto" w:fill="auto"/>
          </w:tcPr>
          <w:p w14:paraId="1C42ACD6" w14:textId="7ED4FF07" w:rsidR="00512926" w:rsidRPr="00C15BA2" w:rsidRDefault="00512926" w:rsidP="00512926">
            <w:pPr>
              <w:pStyle w:val="TAh0"/>
              <w:rPr>
                <w:rFonts w:cs="Arial"/>
                <w:sz w:val="16"/>
                <w:szCs w:val="16"/>
              </w:rPr>
            </w:pPr>
            <w:proofErr w:type="spellStart"/>
            <w:r w:rsidRPr="009154F3">
              <w:rPr>
                <w:sz w:val="16"/>
              </w:rPr>
              <w:t>nter</w:t>
            </w:r>
            <w:proofErr w:type="spellEnd"/>
            <w:r w:rsidRPr="009154F3">
              <w:rPr>
                <w:sz w:val="16"/>
              </w:rPr>
              <w:t>-RAT cell change order from UTRAN/To GPRS/CELL_DCH/Success with UEA2/UIA2 and GEA2 ciphering</w:t>
            </w:r>
          </w:p>
        </w:tc>
        <w:tc>
          <w:tcPr>
            <w:tcW w:w="1361" w:type="dxa"/>
            <w:shd w:val="clear" w:color="auto" w:fill="auto"/>
          </w:tcPr>
          <w:p w14:paraId="44ED42B7" w14:textId="77777777" w:rsidR="00512926" w:rsidRPr="00C15BA2" w:rsidRDefault="00512926" w:rsidP="00512926">
            <w:pPr>
              <w:pStyle w:val="TAh0"/>
              <w:rPr>
                <w:rFonts w:cs="Arial"/>
                <w:b/>
                <w:color w:val="FF0000"/>
                <w:sz w:val="16"/>
                <w:szCs w:val="16"/>
              </w:rPr>
            </w:pPr>
          </w:p>
        </w:tc>
        <w:tc>
          <w:tcPr>
            <w:tcW w:w="4129" w:type="dxa"/>
            <w:shd w:val="clear" w:color="auto" w:fill="auto"/>
          </w:tcPr>
          <w:p w14:paraId="5D25506D" w14:textId="658A1D37" w:rsidR="00512926" w:rsidRPr="00C15BA2" w:rsidRDefault="00512926" w:rsidP="00512926">
            <w:pPr>
              <w:pStyle w:val="TAh0"/>
              <w:rPr>
                <w:rFonts w:cs="Arial"/>
                <w:color w:val="FF0000"/>
                <w:sz w:val="16"/>
                <w:szCs w:val="16"/>
              </w:rPr>
            </w:pPr>
            <w:r>
              <w:rPr>
                <w:rFonts w:cs="Arial"/>
                <w:color w:val="FF0000"/>
                <w:sz w:val="16"/>
                <w:szCs w:val="16"/>
              </w:rPr>
              <w:t>Void</w:t>
            </w:r>
          </w:p>
        </w:tc>
        <w:tc>
          <w:tcPr>
            <w:tcW w:w="2562" w:type="dxa"/>
            <w:shd w:val="clear" w:color="auto" w:fill="auto"/>
          </w:tcPr>
          <w:p w14:paraId="7B8B5FA7" w14:textId="2A5D39BB" w:rsidR="00512926" w:rsidRPr="00C15BA2" w:rsidRDefault="00512926" w:rsidP="00512926">
            <w:pPr>
              <w:pStyle w:val="TAh0"/>
              <w:rPr>
                <w:rFonts w:cs="Arial"/>
                <w:sz w:val="16"/>
                <w:szCs w:val="16"/>
              </w:rPr>
            </w:pPr>
            <w:r w:rsidRPr="00C15BA2">
              <w:rPr>
                <w:rFonts w:cs="Arial"/>
                <w:sz w:val="16"/>
                <w:szCs w:val="16"/>
              </w:rPr>
              <w:t>Test case removed</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1" w:name="_Hlk151723400"/>
            <w:r w:rsidRPr="00FF6D2A">
              <w:rPr>
                <w:rFonts w:cs="Arial"/>
                <w:b/>
                <w:sz w:val="16"/>
                <w:szCs w:val="16"/>
              </w:rPr>
              <w:t>36.521-3 / 36.521-2 - E-UTRA RRM</w:t>
            </w:r>
            <w:r>
              <w:rPr>
                <w:rFonts w:cs="Arial"/>
                <w:b/>
                <w:sz w:val="16"/>
                <w:szCs w:val="16"/>
              </w:rPr>
              <w:t xml:space="preserve"> </w:t>
            </w:r>
            <w:r w:rsidRPr="00512926">
              <w:rPr>
                <w:rFonts w:cs="Arial"/>
                <w:b/>
                <w:sz w:val="16"/>
                <w:szCs w:val="16"/>
                <w:highlight w:val="green"/>
              </w:rPr>
              <w:t xml:space="preserve">/ NB-IoT </w:t>
            </w:r>
            <w:r>
              <w:rPr>
                <w:rFonts w:cs="Arial"/>
                <w:b/>
                <w:sz w:val="16"/>
                <w:szCs w:val="16"/>
                <w:highlight w:val="green"/>
              </w:rPr>
              <w:t>and</w:t>
            </w:r>
            <w:r w:rsidRPr="00512926">
              <w:rPr>
                <w:rFonts w:cs="Arial"/>
                <w:b/>
                <w:sz w:val="16"/>
                <w:szCs w:val="16"/>
                <w:highlight w:val="green"/>
              </w:rPr>
              <w:t xml:space="preserve"> </w:t>
            </w:r>
            <w:proofErr w:type="spellStart"/>
            <w:r w:rsidRPr="00512926">
              <w:rPr>
                <w:rFonts w:cs="Arial"/>
                <w:b/>
                <w:sz w:val="16"/>
                <w:szCs w:val="16"/>
                <w:highlight w:val="green"/>
              </w:rPr>
              <w:t>eMTC</w:t>
            </w:r>
            <w:proofErr w:type="spellEnd"/>
            <w:r w:rsidRPr="00512926">
              <w:rPr>
                <w:rFonts w:cs="Arial"/>
                <w:b/>
                <w:sz w:val="16"/>
                <w:szCs w:val="16"/>
                <w:highlight w:val="green"/>
              </w:rPr>
              <w:t xml:space="preserve"> NTN RRM test cases</w:t>
            </w:r>
          </w:p>
        </w:tc>
      </w:tr>
      <w:tr w:rsidR="00512926" w:rsidRPr="00FF6D2A" w14:paraId="5665EEB7" w14:textId="77777777" w:rsidTr="002575A6">
        <w:tc>
          <w:tcPr>
            <w:tcW w:w="14425" w:type="dxa"/>
            <w:gridSpan w:val="6"/>
            <w:shd w:val="clear" w:color="auto" w:fill="auto"/>
          </w:tcPr>
          <w:p w14:paraId="0476A35E"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6041D" w14:textId="77777777" w:rsidTr="002575A6">
        <w:tc>
          <w:tcPr>
            <w:tcW w:w="14425" w:type="dxa"/>
            <w:gridSpan w:val="6"/>
            <w:shd w:val="clear" w:color="auto" w:fill="DEEAF6"/>
          </w:tcPr>
          <w:p w14:paraId="33AE1FC8" w14:textId="45BBB294" w:rsidR="00512926" w:rsidRPr="00512926" w:rsidRDefault="00512926" w:rsidP="00512926">
            <w:pPr>
              <w:pStyle w:val="TAh0"/>
              <w:rPr>
                <w:rFonts w:cs="Arial"/>
                <w:b/>
                <w:sz w:val="16"/>
                <w:szCs w:val="16"/>
                <w:highlight w:val="green"/>
              </w:rPr>
            </w:pPr>
            <w:r w:rsidRPr="00512926">
              <w:rPr>
                <w:rFonts w:cs="Arial"/>
                <w:b/>
                <w:sz w:val="16"/>
                <w:szCs w:val="16"/>
                <w:highlight w:val="green"/>
              </w:rPr>
              <w:t xml:space="preserve">36.521-4 / 36.521-2 - E-UTRA NB-IoT and </w:t>
            </w:r>
            <w:proofErr w:type="spellStart"/>
            <w:r w:rsidRPr="00512926">
              <w:rPr>
                <w:rFonts w:cs="Arial"/>
                <w:b/>
                <w:sz w:val="16"/>
                <w:szCs w:val="16"/>
                <w:highlight w:val="green"/>
              </w:rPr>
              <w:t>eMTC</w:t>
            </w:r>
            <w:proofErr w:type="spellEnd"/>
            <w:r w:rsidRPr="00512926">
              <w:rPr>
                <w:rFonts w:cs="Arial"/>
                <w:b/>
                <w:sz w:val="16"/>
                <w:szCs w:val="16"/>
                <w:highlight w:val="green"/>
              </w:rPr>
              <w:t xml:space="preserve"> NTN RF and performance test cases</w:t>
            </w:r>
          </w:p>
        </w:tc>
      </w:tr>
      <w:tr w:rsidR="00512926" w:rsidRPr="00FF6D2A" w14:paraId="7ADDB240" w14:textId="77777777" w:rsidTr="002575A6">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1"/>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512926" w:rsidRPr="00FF6D2A" w14:paraId="1E044EA2" w14:textId="77777777" w:rsidTr="002575A6">
        <w:tc>
          <w:tcPr>
            <w:tcW w:w="14425" w:type="dxa"/>
            <w:gridSpan w:val="6"/>
            <w:shd w:val="clear" w:color="auto" w:fill="auto"/>
          </w:tcPr>
          <w:p w14:paraId="1F83CAB5"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512926" w:rsidRPr="00FF6D2A" w14:paraId="01E9C950" w14:textId="77777777" w:rsidTr="005D056C">
        <w:tc>
          <w:tcPr>
            <w:tcW w:w="14425" w:type="dxa"/>
            <w:gridSpan w:val="6"/>
            <w:shd w:val="clear" w:color="auto" w:fill="auto"/>
          </w:tcPr>
          <w:p w14:paraId="31115B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D6DC90D" w14:textId="77777777" w:rsidTr="005D056C">
        <w:tc>
          <w:tcPr>
            <w:tcW w:w="14425" w:type="dxa"/>
            <w:gridSpan w:val="6"/>
            <w:shd w:val="clear" w:color="auto" w:fill="DEEAF6"/>
          </w:tcPr>
          <w:p w14:paraId="01AB8DDB" w14:textId="1AE3E6DD" w:rsidR="00512926" w:rsidRPr="00FF6D2A" w:rsidRDefault="00512926" w:rsidP="00512926">
            <w:pPr>
              <w:pStyle w:val="TAh0"/>
              <w:rPr>
                <w:rFonts w:cs="Arial"/>
                <w:b/>
                <w:sz w:val="16"/>
                <w:szCs w:val="16"/>
              </w:rPr>
            </w:pPr>
            <w:r w:rsidRPr="00FF6D2A">
              <w:rPr>
                <w:rFonts w:cs="Arial"/>
                <w:b/>
                <w:sz w:val="16"/>
                <w:szCs w:val="16"/>
              </w:rPr>
              <w:t>37.571-1 / 37.571-3 - UTRA/E- UTRA/EPC UE positioning performance test cases</w:t>
            </w:r>
          </w:p>
        </w:tc>
      </w:tr>
      <w:tr w:rsidR="00512926" w:rsidRPr="00FF6D2A" w14:paraId="2E8EFC69" w14:textId="77777777" w:rsidTr="005D056C">
        <w:tc>
          <w:tcPr>
            <w:tcW w:w="14425" w:type="dxa"/>
            <w:gridSpan w:val="6"/>
            <w:shd w:val="clear" w:color="auto" w:fill="auto"/>
          </w:tcPr>
          <w:p w14:paraId="00DCB817"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17CB13EE" w14:textId="77777777" w:rsidTr="005D056C">
        <w:tc>
          <w:tcPr>
            <w:tcW w:w="14425" w:type="dxa"/>
            <w:gridSpan w:val="6"/>
            <w:shd w:val="clear" w:color="auto" w:fill="DEEAF6"/>
          </w:tcPr>
          <w:p w14:paraId="21D8DE0B" w14:textId="486FE4F1" w:rsidR="00512926" w:rsidRPr="00FF6D2A" w:rsidRDefault="00512926" w:rsidP="00512926">
            <w:pPr>
              <w:pStyle w:val="TAh0"/>
              <w:rPr>
                <w:rFonts w:cs="Arial"/>
                <w:b/>
                <w:sz w:val="16"/>
                <w:szCs w:val="16"/>
              </w:rPr>
            </w:pPr>
            <w:r w:rsidRPr="00FF6D2A">
              <w:rPr>
                <w:rFonts w:cs="Arial"/>
                <w:b/>
                <w:sz w:val="16"/>
                <w:szCs w:val="16"/>
              </w:rPr>
              <w:t>37.571-2 / 37.571-3 – E-UTRA UE positioning protocol test cases</w:t>
            </w:r>
          </w:p>
        </w:tc>
      </w:tr>
      <w:tr w:rsidR="00512926" w:rsidRPr="00FF6D2A" w14:paraId="54A37CFA" w14:textId="77777777" w:rsidTr="005D056C">
        <w:tc>
          <w:tcPr>
            <w:tcW w:w="14425" w:type="dxa"/>
            <w:gridSpan w:val="6"/>
            <w:shd w:val="clear" w:color="auto" w:fill="auto"/>
          </w:tcPr>
          <w:p w14:paraId="3E761F8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4C55D682" w14:textId="77777777" w:rsidTr="005D056C">
        <w:tc>
          <w:tcPr>
            <w:tcW w:w="14425" w:type="dxa"/>
            <w:gridSpan w:val="6"/>
            <w:shd w:val="clear" w:color="auto" w:fill="DEEAF6"/>
          </w:tcPr>
          <w:p w14:paraId="7AA94F58" w14:textId="57FCCA27" w:rsidR="00512926" w:rsidRPr="00FF6D2A" w:rsidRDefault="00512926" w:rsidP="00512926">
            <w:pPr>
              <w:pStyle w:val="TAh0"/>
              <w:rPr>
                <w:rFonts w:cs="Arial"/>
                <w:b/>
                <w:sz w:val="16"/>
                <w:szCs w:val="16"/>
              </w:rPr>
            </w:pPr>
            <w:r w:rsidRPr="00FF6D2A">
              <w:rPr>
                <w:rFonts w:cs="Arial"/>
                <w:b/>
                <w:sz w:val="16"/>
                <w:szCs w:val="16"/>
              </w:rPr>
              <w:t>37.571-2 / 37.571-3 – NR UE positioning protocol test cases</w:t>
            </w:r>
          </w:p>
        </w:tc>
      </w:tr>
      <w:tr w:rsidR="00512926" w:rsidRPr="00FF6D2A" w14:paraId="22CA87D0" w14:textId="77777777" w:rsidTr="005D056C">
        <w:tc>
          <w:tcPr>
            <w:tcW w:w="14425" w:type="dxa"/>
            <w:gridSpan w:val="6"/>
            <w:shd w:val="clear" w:color="auto" w:fill="auto"/>
          </w:tcPr>
          <w:p w14:paraId="1EFE7490"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3F3340E" w14:textId="77777777" w:rsidTr="005D056C">
        <w:tc>
          <w:tcPr>
            <w:tcW w:w="14425" w:type="dxa"/>
            <w:gridSpan w:val="6"/>
            <w:shd w:val="clear" w:color="auto" w:fill="DEEAF6"/>
          </w:tcPr>
          <w:p w14:paraId="63ED5C1A" w14:textId="4A301975" w:rsidR="00512926" w:rsidRPr="00FF6D2A" w:rsidRDefault="00512926" w:rsidP="00512926">
            <w:pPr>
              <w:pStyle w:val="TAh0"/>
              <w:rPr>
                <w:rFonts w:cs="Arial"/>
                <w:b/>
                <w:sz w:val="16"/>
                <w:szCs w:val="16"/>
              </w:rPr>
            </w:pPr>
            <w:r w:rsidRPr="00FF6D2A">
              <w:rPr>
                <w:rFonts w:cs="Arial"/>
                <w:b/>
                <w:sz w:val="16"/>
                <w:szCs w:val="16"/>
              </w:rPr>
              <w:t>38.521-1 / 38.522– NR FR1 RF test cases</w:t>
            </w:r>
          </w:p>
        </w:tc>
      </w:tr>
      <w:tr w:rsidR="006B4242" w:rsidRPr="00FF6D2A" w14:paraId="5DD1ADBE" w14:textId="77777777" w:rsidTr="006944BA">
        <w:tc>
          <w:tcPr>
            <w:tcW w:w="884" w:type="dxa"/>
            <w:shd w:val="clear" w:color="auto" w:fill="auto"/>
          </w:tcPr>
          <w:p w14:paraId="6ACB1376" w14:textId="5341FB80" w:rsidR="006B4242" w:rsidRDefault="006B4242" w:rsidP="006944BA">
            <w:pPr>
              <w:pStyle w:val="TAh0"/>
              <w:rPr>
                <w:sz w:val="16"/>
                <w:szCs w:val="16"/>
                <w:lang w:val="en-US"/>
              </w:rPr>
            </w:pPr>
            <w:r>
              <w:rPr>
                <w:sz w:val="16"/>
                <w:szCs w:val="16"/>
                <w:lang w:val="en-US"/>
              </w:rPr>
              <w:t>38.521-1</w:t>
            </w:r>
          </w:p>
        </w:tc>
        <w:tc>
          <w:tcPr>
            <w:tcW w:w="1360" w:type="dxa"/>
            <w:shd w:val="clear" w:color="auto" w:fill="auto"/>
          </w:tcPr>
          <w:p w14:paraId="0BB67DB9" w14:textId="17269FD1" w:rsidR="006B4242" w:rsidRPr="0010752E" w:rsidRDefault="006B4242" w:rsidP="006944BA">
            <w:pPr>
              <w:pStyle w:val="TAh0"/>
              <w:rPr>
                <w:b/>
                <w:sz w:val="16"/>
                <w:szCs w:val="16"/>
              </w:rPr>
            </w:pPr>
            <w:r w:rsidRPr="006B4242">
              <w:rPr>
                <w:b/>
                <w:sz w:val="16"/>
                <w:szCs w:val="16"/>
              </w:rPr>
              <w:t>6.2H.1.1</w:t>
            </w:r>
          </w:p>
        </w:tc>
        <w:tc>
          <w:tcPr>
            <w:tcW w:w="4129" w:type="dxa"/>
            <w:shd w:val="clear" w:color="auto" w:fill="auto"/>
          </w:tcPr>
          <w:p w14:paraId="7301CC64" w14:textId="430942C7" w:rsidR="006B4242" w:rsidRPr="00CD02FD" w:rsidRDefault="006B4242" w:rsidP="006944BA">
            <w:pPr>
              <w:pStyle w:val="TAh0"/>
              <w:rPr>
                <w:sz w:val="16"/>
                <w:szCs w:val="16"/>
              </w:rPr>
            </w:pPr>
            <w:r w:rsidRPr="006B4242">
              <w:rPr>
                <w:sz w:val="16"/>
                <w:szCs w:val="16"/>
              </w:rPr>
              <w:t>UE maximum output power for intra-band UL contiguous CA with UL MIMO</w:t>
            </w:r>
          </w:p>
        </w:tc>
        <w:tc>
          <w:tcPr>
            <w:tcW w:w="1361" w:type="dxa"/>
            <w:shd w:val="clear" w:color="auto" w:fill="auto"/>
          </w:tcPr>
          <w:p w14:paraId="270AFC49" w14:textId="77777777" w:rsidR="006B4242" w:rsidRPr="00FF6D2A" w:rsidRDefault="006B4242" w:rsidP="006944BA">
            <w:pPr>
              <w:pStyle w:val="TAh0"/>
              <w:rPr>
                <w:rFonts w:cs="Arial"/>
                <w:b/>
                <w:color w:val="FF0000"/>
                <w:sz w:val="16"/>
                <w:szCs w:val="16"/>
              </w:rPr>
            </w:pPr>
          </w:p>
        </w:tc>
        <w:tc>
          <w:tcPr>
            <w:tcW w:w="4129" w:type="dxa"/>
            <w:shd w:val="clear" w:color="auto" w:fill="auto"/>
          </w:tcPr>
          <w:p w14:paraId="6B7D3BFB" w14:textId="77777777" w:rsidR="006B4242" w:rsidRPr="006202F6" w:rsidRDefault="006B4242" w:rsidP="006944BA">
            <w:pPr>
              <w:pStyle w:val="TAh0"/>
              <w:rPr>
                <w:rFonts w:cs="Arial"/>
                <w:color w:val="FF0000"/>
                <w:sz w:val="16"/>
                <w:szCs w:val="16"/>
              </w:rPr>
            </w:pPr>
            <w:r>
              <w:rPr>
                <w:rFonts w:cs="Arial"/>
                <w:color w:val="FF0000"/>
                <w:sz w:val="16"/>
                <w:szCs w:val="16"/>
              </w:rPr>
              <w:t>Void</w:t>
            </w:r>
          </w:p>
        </w:tc>
        <w:tc>
          <w:tcPr>
            <w:tcW w:w="2562" w:type="dxa"/>
            <w:shd w:val="clear" w:color="auto" w:fill="auto"/>
          </w:tcPr>
          <w:p w14:paraId="3E73069E" w14:textId="77777777" w:rsidR="006B4242" w:rsidRPr="00C15BA2" w:rsidRDefault="006B4242" w:rsidP="006944BA">
            <w:pPr>
              <w:pStyle w:val="TAh0"/>
              <w:rPr>
                <w:rFonts w:cs="Arial"/>
                <w:sz w:val="16"/>
                <w:szCs w:val="16"/>
              </w:rPr>
            </w:pPr>
            <w:r w:rsidRPr="00C15BA2">
              <w:rPr>
                <w:rFonts w:cs="Arial"/>
                <w:sz w:val="16"/>
                <w:szCs w:val="16"/>
              </w:rPr>
              <w:t>Test case removed</w:t>
            </w:r>
          </w:p>
        </w:tc>
      </w:tr>
      <w:tr w:rsidR="00512926" w:rsidRPr="00FF6D2A" w14:paraId="63684265" w14:textId="77777777" w:rsidTr="005D056C">
        <w:tc>
          <w:tcPr>
            <w:tcW w:w="14425" w:type="dxa"/>
            <w:gridSpan w:val="6"/>
            <w:shd w:val="clear" w:color="auto" w:fill="DEEAF6"/>
          </w:tcPr>
          <w:p w14:paraId="413683BA" w14:textId="156394EC" w:rsidR="00512926" w:rsidRPr="00FF6D2A" w:rsidRDefault="00512926" w:rsidP="00512926">
            <w:pPr>
              <w:pStyle w:val="TAh0"/>
              <w:rPr>
                <w:rFonts w:cs="Arial"/>
                <w:b/>
                <w:sz w:val="16"/>
                <w:szCs w:val="16"/>
              </w:rPr>
            </w:pPr>
            <w:r w:rsidRPr="00FF6D2A">
              <w:rPr>
                <w:rFonts w:cs="Arial"/>
                <w:b/>
                <w:sz w:val="16"/>
                <w:szCs w:val="16"/>
              </w:rPr>
              <w:t>38.521-2 / 38.522 – NR FR2 RF test cases</w:t>
            </w:r>
          </w:p>
        </w:tc>
      </w:tr>
      <w:tr w:rsidR="00512926" w:rsidRPr="00FF6D2A" w14:paraId="3D4F4305" w14:textId="77777777" w:rsidTr="00E26526">
        <w:tc>
          <w:tcPr>
            <w:tcW w:w="14425" w:type="dxa"/>
            <w:gridSpan w:val="6"/>
            <w:shd w:val="clear" w:color="auto" w:fill="auto"/>
          </w:tcPr>
          <w:p w14:paraId="6A3CE5F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118185" w14:textId="77777777" w:rsidTr="005D056C">
        <w:tc>
          <w:tcPr>
            <w:tcW w:w="14425" w:type="dxa"/>
            <w:gridSpan w:val="6"/>
            <w:shd w:val="clear" w:color="auto" w:fill="DEEAF6"/>
          </w:tcPr>
          <w:p w14:paraId="5D6EF09C" w14:textId="535F001A" w:rsidR="00512926" w:rsidRPr="00FF6D2A" w:rsidRDefault="00512926" w:rsidP="00512926">
            <w:pPr>
              <w:pStyle w:val="TAh0"/>
              <w:rPr>
                <w:rFonts w:cs="Arial"/>
                <w:b/>
                <w:sz w:val="16"/>
                <w:szCs w:val="16"/>
              </w:rPr>
            </w:pPr>
            <w:r w:rsidRPr="00FF6D2A">
              <w:rPr>
                <w:rFonts w:cs="Arial"/>
                <w:b/>
                <w:sz w:val="16"/>
                <w:szCs w:val="16"/>
              </w:rPr>
              <w:t>38.521-3 / 38.522 – EN-DC and NR FR1 + FR2 RF test cases</w:t>
            </w:r>
          </w:p>
        </w:tc>
      </w:tr>
      <w:tr w:rsidR="00512926" w:rsidRPr="00FF6D2A" w14:paraId="182052F9" w14:textId="77777777" w:rsidTr="00E26526">
        <w:tc>
          <w:tcPr>
            <w:tcW w:w="14425" w:type="dxa"/>
            <w:gridSpan w:val="6"/>
            <w:shd w:val="clear" w:color="auto" w:fill="auto"/>
          </w:tcPr>
          <w:p w14:paraId="24CAEE2F"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122439B" w14:textId="77777777" w:rsidTr="005D056C">
        <w:tc>
          <w:tcPr>
            <w:tcW w:w="14425" w:type="dxa"/>
            <w:gridSpan w:val="6"/>
            <w:shd w:val="clear" w:color="auto" w:fill="DEEAF6"/>
          </w:tcPr>
          <w:p w14:paraId="47BFB8D3" w14:textId="6A07632A" w:rsidR="00512926" w:rsidRPr="00FF6D2A" w:rsidRDefault="00512926" w:rsidP="00512926">
            <w:pPr>
              <w:pStyle w:val="TAh0"/>
              <w:rPr>
                <w:rFonts w:cs="Arial"/>
                <w:b/>
                <w:sz w:val="16"/>
                <w:szCs w:val="16"/>
              </w:rPr>
            </w:pPr>
            <w:r w:rsidRPr="00FF6D2A">
              <w:rPr>
                <w:rFonts w:cs="Arial"/>
                <w:b/>
                <w:sz w:val="16"/>
                <w:szCs w:val="16"/>
              </w:rPr>
              <w:t>38.521-4 / 38.522 – EN-DC and NR FR1 + FR2 performance test cases</w:t>
            </w:r>
          </w:p>
        </w:tc>
      </w:tr>
      <w:tr w:rsidR="00512926" w:rsidRPr="00FF6D2A" w14:paraId="0FE5278A" w14:textId="77777777" w:rsidTr="002575A6">
        <w:tc>
          <w:tcPr>
            <w:tcW w:w="884" w:type="dxa"/>
            <w:shd w:val="clear" w:color="auto" w:fill="auto"/>
          </w:tcPr>
          <w:p w14:paraId="64BB11EA" w14:textId="72B9CF01" w:rsidR="00512926" w:rsidRPr="00225B51" w:rsidRDefault="00512926" w:rsidP="00512926">
            <w:pPr>
              <w:pStyle w:val="TAh0"/>
              <w:rPr>
                <w:sz w:val="16"/>
                <w:szCs w:val="16"/>
              </w:rPr>
            </w:pPr>
            <w:r w:rsidRPr="00225B51">
              <w:rPr>
                <w:sz w:val="16"/>
                <w:szCs w:val="16"/>
              </w:rPr>
              <w:t>38.521-4</w:t>
            </w:r>
          </w:p>
        </w:tc>
        <w:tc>
          <w:tcPr>
            <w:tcW w:w="1360" w:type="dxa"/>
            <w:shd w:val="clear" w:color="auto" w:fill="auto"/>
          </w:tcPr>
          <w:p w14:paraId="77AB1D04" w14:textId="67F2D85F" w:rsidR="00512926" w:rsidRPr="00225B51" w:rsidRDefault="00512926" w:rsidP="00512926">
            <w:pPr>
              <w:pStyle w:val="TAh0"/>
              <w:rPr>
                <w:b/>
                <w:sz w:val="16"/>
                <w:szCs w:val="16"/>
              </w:rPr>
            </w:pPr>
            <w:r w:rsidRPr="00225B51">
              <w:rPr>
                <w:b/>
                <w:sz w:val="16"/>
                <w:szCs w:val="16"/>
              </w:rPr>
              <w:t>5.2.3.1.16_1</w:t>
            </w:r>
          </w:p>
        </w:tc>
        <w:tc>
          <w:tcPr>
            <w:tcW w:w="4129" w:type="dxa"/>
            <w:shd w:val="clear" w:color="auto" w:fill="auto"/>
          </w:tcPr>
          <w:p w14:paraId="7A850894" w14:textId="6A63A56D" w:rsidR="00512926" w:rsidRPr="00225B51" w:rsidRDefault="00512926" w:rsidP="00512926">
            <w:pPr>
              <w:pStyle w:val="TAh0"/>
              <w:rPr>
                <w:sz w:val="16"/>
                <w:szCs w:val="16"/>
              </w:rPr>
            </w:pPr>
            <w:r w:rsidRPr="00225B51">
              <w:rPr>
                <w:sz w:val="16"/>
                <w:szCs w:val="16"/>
              </w:rPr>
              <w:t>4Rx FDD FR1 for PDSCH with intra cell inter user interference performance – 2x4 and 4x4 MIMO for both NSA and SA</w:t>
            </w:r>
          </w:p>
        </w:tc>
        <w:tc>
          <w:tcPr>
            <w:tcW w:w="1361" w:type="dxa"/>
            <w:shd w:val="clear" w:color="auto" w:fill="auto"/>
          </w:tcPr>
          <w:p w14:paraId="5CA705C8" w14:textId="158E9E10" w:rsidR="00512926" w:rsidRPr="00225B51" w:rsidRDefault="00512926" w:rsidP="00512926">
            <w:pPr>
              <w:pStyle w:val="TAh0"/>
              <w:rPr>
                <w:rFonts w:cs="Arial"/>
                <w:b/>
                <w:color w:val="FF0000"/>
                <w:sz w:val="16"/>
                <w:szCs w:val="16"/>
              </w:rPr>
            </w:pPr>
          </w:p>
        </w:tc>
        <w:tc>
          <w:tcPr>
            <w:tcW w:w="4129" w:type="dxa"/>
            <w:shd w:val="clear" w:color="auto" w:fill="auto"/>
          </w:tcPr>
          <w:p w14:paraId="0E95B8C7" w14:textId="59F2F6CE" w:rsidR="00512926" w:rsidRPr="00225B51" w:rsidRDefault="00512926" w:rsidP="00512926">
            <w:pPr>
              <w:pStyle w:val="TAh0"/>
              <w:rPr>
                <w:rFonts w:cs="Arial"/>
                <w:color w:val="FF0000"/>
                <w:sz w:val="16"/>
                <w:szCs w:val="16"/>
              </w:rPr>
            </w:pPr>
            <w:r w:rsidRPr="00225B51">
              <w:rPr>
                <w:rFonts w:cs="Arial"/>
                <w:color w:val="FF0000"/>
                <w:sz w:val="16"/>
                <w:szCs w:val="16"/>
              </w:rPr>
              <w:t>4Rx FDD FR1 for PDSCH with intra cell inter user interference performance – 2x4 MIMO for both NSA and SA</w:t>
            </w:r>
          </w:p>
        </w:tc>
        <w:tc>
          <w:tcPr>
            <w:tcW w:w="2562" w:type="dxa"/>
            <w:shd w:val="clear" w:color="auto" w:fill="auto"/>
          </w:tcPr>
          <w:p w14:paraId="20DE6C15" w14:textId="5BFADC6B" w:rsidR="00512926" w:rsidRPr="00225B51" w:rsidRDefault="00512926" w:rsidP="00512926">
            <w:pPr>
              <w:pStyle w:val="TAh0"/>
              <w:rPr>
                <w:rFonts w:cs="Arial"/>
                <w:sz w:val="16"/>
                <w:szCs w:val="16"/>
              </w:rPr>
            </w:pPr>
            <w:r w:rsidRPr="00C15BA2">
              <w:rPr>
                <w:rFonts w:cs="Arial"/>
                <w:sz w:val="16"/>
                <w:szCs w:val="16"/>
              </w:rPr>
              <w:t>Test case title updated</w:t>
            </w:r>
          </w:p>
        </w:tc>
      </w:tr>
      <w:tr w:rsidR="00512926" w:rsidRPr="00FF6D2A" w14:paraId="785F23F5" w14:textId="77777777" w:rsidTr="002575A6">
        <w:tc>
          <w:tcPr>
            <w:tcW w:w="14425" w:type="dxa"/>
            <w:gridSpan w:val="6"/>
            <w:shd w:val="clear" w:color="auto" w:fill="DEEAF6"/>
          </w:tcPr>
          <w:p w14:paraId="0D28FC2E" w14:textId="2F40FF2E" w:rsidR="00512926" w:rsidRPr="00512926" w:rsidRDefault="00512926" w:rsidP="00512926">
            <w:pPr>
              <w:pStyle w:val="TAh0"/>
              <w:rPr>
                <w:rFonts w:cs="Arial"/>
                <w:b/>
                <w:sz w:val="16"/>
                <w:szCs w:val="16"/>
                <w:highlight w:val="green"/>
              </w:rPr>
            </w:pPr>
            <w:r w:rsidRPr="00512926">
              <w:rPr>
                <w:rFonts w:cs="Arial"/>
                <w:b/>
                <w:sz w:val="16"/>
                <w:szCs w:val="16"/>
                <w:highlight w:val="green"/>
              </w:rPr>
              <w:t>38.521-5 / 38.522 – NR NTN RF and performance test cases</w:t>
            </w:r>
          </w:p>
        </w:tc>
      </w:tr>
      <w:tr w:rsidR="00512926" w:rsidRPr="00FF6D2A" w14:paraId="38063F7B" w14:textId="77777777" w:rsidTr="002575A6">
        <w:tc>
          <w:tcPr>
            <w:tcW w:w="884" w:type="dxa"/>
            <w:shd w:val="clear" w:color="auto" w:fill="auto"/>
          </w:tcPr>
          <w:p w14:paraId="0AFE74AA" w14:textId="4C22082B" w:rsidR="00512926" w:rsidRPr="00225B51" w:rsidRDefault="00512926" w:rsidP="00512926">
            <w:pPr>
              <w:pStyle w:val="TAh0"/>
              <w:rPr>
                <w:sz w:val="16"/>
                <w:szCs w:val="16"/>
              </w:rPr>
            </w:pPr>
            <w:r w:rsidRPr="00225B51">
              <w:rPr>
                <w:sz w:val="16"/>
                <w:szCs w:val="16"/>
              </w:rPr>
              <w:t>38.521-5</w:t>
            </w:r>
          </w:p>
        </w:tc>
        <w:tc>
          <w:tcPr>
            <w:tcW w:w="1360" w:type="dxa"/>
            <w:shd w:val="clear" w:color="auto" w:fill="auto"/>
          </w:tcPr>
          <w:p w14:paraId="5ECE4E16" w14:textId="4D0DF9CA" w:rsidR="00512926" w:rsidRPr="00225B51" w:rsidRDefault="00512926" w:rsidP="00512926">
            <w:pPr>
              <w:pStyle w:val="TAh0"/>
              <w:rPr>
                <w:rFonts w:cs="Arial"/>
                <w:b/>
                <w:sz w:val="16"/>
                <w:szCs w:val="16"/>
              </w:rPr>
            </w:pPr>
            <w:r w:rsidRPr="00225B51">
              <w:rPr>
                <w:b/>
                <w:sz w:val="16"/>
                <w:szCs w:val="16"/>
              </w:rPr>
              <w:t>6.4.1</w:t>
            </w:r>
          </w:p>
        </w:tc>
        <w:tc>
          <w:tcPr>
            <w:tcW w:w="4129" w:type="dxa"/>
            <w:shd w:val="clear" w:color="auto" w:fill="auto"/>
          </w:tcPr>
          <w:p w14:paraId="2B9681E7" w14:textId="0732AF69" w:rsidR="00512926" w:rsidRPr="00225B51" w:rsidRDefault="00512926" w:rsidP="00512926">
            <w:pPr>
              <w:pStyle w:val="TAh0"/>
              <w:rPr>
                <w:sz w:val="16"/>
                <w:szCs w:val="16"/>
              </w:rPr>
            </w:pPr>
            <w:r w:rsidRPr="00225B51">
              <w:rPr>
                <w:sz w:val="16"/>
                <w:szCs w:val="16"/>
              </w:rPr>
              <w:t>Frequency error</w:t>
            </w:r>
          </w:p>
        </w:tc>
        <w:tc>
          <w:tcPr>
            <w:tcW w:w="1361" w:type="dxa"/>
            <w:shd w:val="clear" w:color="auto" w:fill="auto"/>
          </w:tcPr>
          <w:p w14:paraId="48024193" w14:textId="39A3695D" w:rsidR="00512926" w:rsidRPr="00225B51" w:rsidRDefault="00512926" w:rsidP="00512926">
            <w:pPr>
              <w:pStyle w:val="TAh0"/>
              <w:rPr>
                <w:rFonts w:cs="Arial"/>
                <w:b/>
                <w:color w:val="FF0000"/>
                <w:sz w:val="16"/>
                <w:szCs w:val="16"/>
              </w:rPr>
            </w:pPr>
            <w:r w:rsidRPr="00225B51">
              <w:rPr>
                <w:rFonts w:cs="Arial"/>
                <w:b/>
                <w:color w:val="FF0000"/>
                <w:sz w:val="16"/>
                <w:szCs w:val="16"/>
              </w:rPr>
              <w:t>6.4.1_1</w:t>
            </w:r>
          </w:p>
        </w:tc>
        <w:tc>
          <w:tcPr>
            <w:tcW w:w="4129" w:type="dxa"/>
            <w:shd w:val="clear" w:color="auto" w:fill="auto"/>
          </w:tcPr>
          <w:p w14:paraId="199A8942" w14:textId="086E36A3" w:rsidR="00512926" w:rsidRPr="00225B51" w:rsidRDefault="00512926" w:rsidP="00512926">
            <w:pPr>
              <w:pStyle w:val="TAh0"/>
              <w:rPr>
                <w:rFonts w:cs="Arial"/>
                <w:color w:val="FF0000"/>
                <w:sz w:val="16"/>
                <w:szCs w:val="16"/>
              </w:rPr>
            </w:pPr>
            <w:r w:rsidRPr="00225B51">
              <w:rPr>
                <w:rFonts w:cs="Arial"/>
                <w:color w:val="FF0000"/>
                <w:sz w:val="16"/>
                <w:szCs w:val="16"/>
              </w:rPr>
              <w:t>Frequency error with GSO ephemeris</w:t>
            </w:r>
          </w:p>
        </w:tc>
        <w:tc>
          <w:tcPr>
            <w:tcW w:w="2562" w:type="dxa"/>
            <w:shd w:val="clear" w:color="auto" w:fill="auto"/>
          </w:tcPr>
          <w:p w14:paraId="58906F2F" w14:textId="55FB73BC" w:rsidR="00512926" w:rsidRPr="00225B51" w:rsidRDefault="00512926" w:rsidP="00512926">
            <w:pPr>
              <w:pStyle w:val="TAh0"/>
              <w:rPr>
                <w:rFonts w:cs="Arial"/>
                <w:sz w:val="16"/>
                <w:szCs w:val="16"/>
              </w:rPr>
            </w:pPr>
            <w:r w:rsidRPr="00225B51">
              <w:rPr>
                <w:rFonts w:cs="Arial"/>
                <w:sz w:val="16"/>
                <w:szCs w:val="16"/>
              </w:rPr>
              <w:t>Test case clause and title updated</w:t>
            </w:r>
          </w:p>
        </w:tc>
      </w:tr>
      <w:tr w:rsidR="00512926" w:rsidRPr="00FF6D2A" w14:paraId="07EC95B6" w14:textId="77777777" w:rsidTr="002575A6">
        <w:tc>
          <w:tcPr>
            <w:tcW w:w="884" w:type="dxa"/>
            <w:shd w:val="clear" w:color="auto" w:fill="auto"/>
          </w:tcPr>
          <w:p w14:paraId="50378A46" w14:textId="2AA2B27A" w:rsidR="00512926" w:rsidRPr="00225B51" w:rsidRDefault="00512926" w:rsidP="00512926">
            <w:pPr>
              <w:pStyle w:val="TAh0"/>
              <w:rPr>
                <w:sz w:val="16"/>
                <w:szCs w:val="16"/>
              </w:rPr>
            </w:pPr>
            <w:r w:rsidRPr="00225B51">
              <w:rPr>
                <w:sz w:val="16"/>
                <w:szCs w:val="16"/>
              </w:rPr>
              <w:t>38.521-5</w:t>
            </w:r>
          </w:p>
        </w:tc>
        <w:tc>
          <w:tcPr>
            <w:tcW w:w="1360" w:type="dxa"/>
            <w:shd w:val="clear" w:color="auto" w:fill="auto"/>
          </w:tcPr>
          <w:p w14:paraId="7DC083FB" w14:textId="00CAB1FC" w:rsidR="00512926" w:rsidRPr="00225B51" w:rsidRDefault="00512926" w:rsidP="00512926">
            <w:pPr>
              <w:pStyle w:val="TAh0"/>
              <w:rPr>
                <w:b/>
                <w:sz w:val="16"/>
                <w:szCs w:val="16"/>
              </w:rPr>
            </w:pPr>
            <w:r w:rsidRPr="00225B51">
              <w:rPr>
                <w:b/>
                <w:sz w:val="16"/>
                <w:szCs w:val="16"/>
              </w:rPr>
              <w:t>7.8</w:t>
            </w:r>
          </w:p>
        </w:tc>
        <w:tc>
          <w:tcPr>
            <w:tcW w:w="4129" w:type="dxa"/>
            <w:shd w:val="clear" w:color="auto" w:fill="auto"/>
          </w:tcPr>
          <w:p w14:paraId="5D942B3E" w14:textId="7B1AC7FE" w:rsidR="00512926" w:rsidRPr="00225B51" w:rsidRDefault="00512926" w:rsidP="00512926">
            <w:pPr>
              <w:pStyle w:val="TAh0"/>
              <w:rPr>
                <w:sz w:val="16"/>
                <w:szCs w:val="16"/>
              </w:rPr>
            </w:pPr>
            <w:r w:rsidRPr="00225B51">
              <w:rPr>
                <w:sz w:val="16"/>
                <w:szCs w:val="16"/>
              </w:rPr>
              <w:t>Intermodulation characteristics</w:t>
            </w:r>
          </w:p>
        </w:tc>
        <w:tc>
          <w:tcPr>
            <w:tcW w:w="1361" w:type="dxa"/>
            <w:shd w:val="clear" w:color="auto" w:fill="auto"/>
          </w:tcPr>
          <w:p w14:paraId="184BDB7E" w14:textId="5D40EBAA" w:rsidR="00512926" w:rsidRPr="00225B51" w:rsidRDefault="00512926" w:rsidP="00512926">
            <w:pPr>
              <w:pStyle w:val="TAh0"/>
              <w:rPr>
                <w:rFonts w:cs="Arial"/>
                <w:b/>
                <w:color w:val="FF0000"/>
                <w:sz w:val="16"/>
                <w:szCs w:val="16"/>
              </w:rPr>
            </w:pPr>
            <w:r w:rsidRPr="00225B51">
              <w:rPr>
                <w:rFonts w:cs="Arial"/>
                <w:b/>
                <w:color w:val="FF0000"/>
                <w:sz w:val="16"/>
                <w:szCs w:val="16"/>
              </w:rPr>
              <w:t>7.8.2</w:t>
            </w:r>
          </w:p>
        </w:tc>
        <w:tc>
          <w:tcPr>
            <w:tcW w:w="4129" w:type="dxa"/>
            <w:shd w:val="clear" w:color="auto" w:fill="auto"/>
          </w:tcPr>
          <w:p w14:paraId="31302ED1" w14:textId="7AF81015" w:rsidR="00512926" w:rsidRPr="00225B51" w:rsidRDefault="00512926" w:rsidP="00512926">
            <w:pPr>
              <w:pStyle w:val="TAh0"/>
              <w:rPr>
                <w:rFonts w:cs="Arial"/>
                <w:color w:val="FF0000"/>
                <w:sz w:val="16"/>
                <w:szCs w:val="16"/>
              </w:rPr>
            </w:pPr>
            <w:r w:rsidRPr="00225B51">
              <w:rPr>
                <w:rFonts w:cs="Arial"/>
                <w:color w:val="FF0000"/>
                <w:sz w:val="16"/>
                <w:szCs w:val="16"/>
              </w:rPr>
              <w:t>Wide band Intermodulation</w:t>
            </w:r>
          </w:p>
        </w:tc>
        <w:tc>
          <w:tcPr>
            <w:tcW w:w="2562" w:type="dxa"/>
            <w:shd w:val="clear" w:color="auto" w:fill="auto"/>
          </w:tcPr>
          <w:p w14:paraId="2080CAB0" w14:textId="460E0822" w:rsidR="00512926" w:rsidRPr="00225B51" w:rsidRDefault="00512926" w:rsidP="00512926">
            <w:pPr>
              <w:pStyle w:val="TAh0"/>
              <w:rPr>
                <w:rFonts w:cs="Arial"/>
                <w:sz w:val="16"/>
                <w:szCs w:val="16"/>
              </w:rPr>
            </w:pPr>
            <w:r w:rsidRPr="00225B51">
              <w:rPr>
                <w:rFonts w:cs="Arial"/>
                <w:sz w:val="16"/>
                <w:szCs w:val="16"/>
              </w:rPr>
              <w:t>Test case clause and title updated</w:t>
            </w:r>
          </w:p>
        </w:tc>
      </w:tr>
      <w:tr w:rsidR="00512926" w:rsidRPr="00FF6D2A" w14:paraId="0AE90428" w14:textId="77777777" w:rsidTr="005D056C">
        <w:tc>
          <w:tcPr>
            <w:tcW w:w="14425" w:type="dxa"/>
            <w:gridSpan w:val="6"/>
            <w:shd w:val="clear" w:color="auto" w:fill="DEEAF6"/>
          </w:tcPr>
          <w:p w14:paraId="6893D897" w14:textId="4614AB49" w:rsidR="00512926" w:rsidRPr="00FF6D2A" w:rsidRDefault="00512926" w:rsidP="00512926">
            <w:pPr>
              <w:pStyle w:val="TAh0"/>
              <w:rPr>
                <w:rFonts w:cs="Arial"/>
                <w:b/>
                <w:sz w:val="16"/>
                <w:szCs w:val="16"/>
              </w:rPr>
            </w:pPr>
            <w:r w:rsidRPr="00FF6D2A">
              <w:rPr>
                <w:rFonts w:cs="Arial"/>
                <w:b/>
                <w:sz w:val="16"/>
                <w:szCs w:val="16"/>
              </w:rPr>
              <w:lastRenderedPageBreak/>
              <w:t>38.533 / 38.522 – EN-DC and NR RRM test cases</w:t>
            </w:r>
            <w:r>
              <w:rPr>
                <w:rFonts w:cs="Arial"/>
                <w:b/>
                <w:sz w:val="16"/>
                <w:szCs w:val="16"/>
              </w:rPr>
              <w:t xml:space="preserve"> </w:t>
            </w:r>
            <w:r w:rsidRPr="00512926">
              <w:rPr>
                <w:rFonts w:cs="Arial"/>
                <w:b/>
                <w:sz w:val="16"/>
                <w:szCs w:val="16"/>
                <w:highlight w:val="green"/>
              </w:rPr>
              <w:t>/ NR NTN RRM test cases</w:t>
            </w:r>
          </w:p>
        </w:tc>
      </w:tr>
      <w:tr w:rsidR="006B4242" w:rsidRPr="00FF6D2A" w14:paraId="04D7B924" w14:textId="77777777" w:rsidTr="006944BA">
        <w:tc>
          <w:tcPr>
            <w:tcW w:w="884" w:type="dxa"/>
            <w:shd w:val="clear" w:color="auto" w:fill="auto"/>
          </w:tcPr>
          <w:p w14:paraId="20D36C05" w14:textId="1EFA5CC2" w:rsidR="006B4242" w:rsidRDefault="006B4242" w:rsidP="006944BA">
            <w:pPr>
              <w:pStyle w:val="TAh0"/>
              <w:rPr>
                <w:sz w:val="16"/>
                <w:szCs w:val="16"/>
                <w:lang w:val="en-US"/>
              </w:rPr>
            </w:pPr>
            <w:r>
              <w:rPr>
                <w:sz w:val="16"/>
                <w:szCs w:val="16"/>
                <w:lang w:val="en-US"/>
              </w:rPr>
              <w:t>38.5</w:t>
            </w:r>
            <w:r>
              <w:rPr>
                <w:sz w:val="16"/>
                <w:szCs w:val="16"/>
                <w:lang w:val="en-US"/>
              </w:rPr>
              <w:t>3</w:t>
            </w:r>
            <w:r>
              <w:rPr>
                <w:sz w:val="16"/>
                <w:szCs w:val="16"/>
                <w:lang w:val="en-US"/>
              </w:rPr>
              <w:t>3</w:t>
            </w:r>
          </w:p>
        </w:tc>
        <w:tc>
          <w:tcPr>
            <w:tcW w:w="1360" w:type="dxa"/>
            <w:shd w:val="clear" w:color="auto" w:fill="auto"/>
          </w:tcPr>
          <w:p w14:paraId="69E3CC5D" w14:textId="7B9255F5" w:rsidR="006B4242" w:rsidRPr="0010752E" w:rsidRDefault="006B4242" w:rsidP="006944BA">
            <w:pPr>
              <w:pStyle w:val="TAh0"/>
              <w:rPr>
                <w:b/>
                <w:sz w:val="16"/>
                <w:szCs w:val="16"/>
              </w:rPr>
            </w:pPr>
            <w:r w:rsidRPr="006B4242">
              <w:rPr>
                <w:b/>
                <w:sz w:val="16"/>
                <w:szCs w:val="16"/>
              </w:rPr>
              <w:t>10.3.1.4</w:t>
            </w:r>
          </w:p>
        </w:tc>
        <w:tc>
          <w:tcPr>
            <w:tcW w:w="4129" w:type="dxa"/>
            <w:shd w:val="clear" w:color="auto" w:fill="auto"/>
          </w:tcPr>
          <w:p w14:paraId="6323EFBD" w14:textId="2B347334" w:rsidR="006B4242" w:rsidRPr="00CD02FD" w:rsidRDefault="006B4242" w:rsidP="006944BA">
            <w:pPr>
              <w:pStyle w:val="TAh0"/>
              <w:rPr>
                <w:sz w:val="16"/>
                <w:szCs w:val="16"/>
              </w:rPr>
            </w:pPr>
            <w:r w:rsidRPr="006B4242">
              <w:rPr>
                <w:sz w:val="16"/>
                <w:szCs w:val="16"/>
              </w:rPr>
              <w:t xml:space="preserve">EN-DC FR1 Radio link monitoring out-of-sync test for </w:t>
            </w:r>
            <w:proofErr w:type="spellStart"/>
            <w:r w:rsidRPr="006B4242">
              <w:rPr>
                <w:sz w:val="16"/>
                <w:szCs w:val="16"/>
              </w:rPr>
              <w:t>PSCell</w:t>
            </w:r>
            <w:proofErr w:type="spellEnd"/>
            <w:r w:rsidRPr="006B4242">
              <w:rPr>
                <w:sz w:val="16"/>
                <w:szCs w:val="16"/>
              </w:rPr>
              <w:t xml:space="preserve"> under CCA configured with SSB-based RLM RS in DRX mode</w:t>
            </w:r>
          </w:p>
        </w:tc>
        <w:tc>
          <w:tcPr>
            <w:tcW w:w="1361" w:type="dxa"/>
            <w:shd w:val="clear" w:color="auto" w:fill="auto"/>
          </w:tcPr>
          <w:p w14:paraId="74B10B56" w14:textId="77777777" w:rsidR="006B4242" w:rsidRPr="00FF6D2A" w:rsidRDefault="006B4242" w:rsidP="006944BA">
            <w:pPr>
              <w:pStyle w:val="TAh0"/>
              <w:rPr>
                <w:rFonts w:cs="Arial"/>
                <w:b/>
                <w:color w:val="FF0000"/>
                <w:sz w:val="16"/>
                <w:szCs w:val="16"/>
              </w:rPr>
            </w:pPr>
          </w:p>
        </w:tc>
        <w:tc>
          <w:tcPr>
            <w:tcW w:w="4129" w:type="dxa"/>
            <w:shd w:val="clear" w:color="auto" w:fill="auto"/>
          </w:tcPr>
          <w:p w14:paraId="470CCEBD" w14:textId="114C0E34" w:rsidR="006B4242" w:rsidRPr="006202F6" w:rsidRDefault="006B4242" w:rsidP="006944BA">
            <w:pPr>
              <w:pStyle w:val="TAh0"/>
              <w:rPr>
                <w:rFonts w:cs="Arial"/>
                <w:color w:val="FF0000"/>
                <w:sz w:val="16"/>
                <w:szCs w:val="16"/>
              </w:rPr>
            </w:pPr>
            <w:r>
              <w:rPr>
                <w:rFonts w:cs="Arial"/>
                <w:color w:val="FF0000"/>
                <w:sz w:val="16"/>
                <w:szCs w:val="16"/>
              </w:rPr>
              <w:t>Void</w:t>
            </w:r>
          </w:p>
        </w:tc>
        <w:tc>
          <w:tcPr>
            <w:tcW w:w="2562" w:type="dxa"/>
            <w:shd w:val="clear" w:color="auto" w:fill="auto"/>
          </w:tcPr>
          <w:p w14:paraId="51640319" w14:textId="495CDFC7" w:rsidR="006B4242" w:rsidRPr="00C15BA2" w:rsidRDefault="006B4242" w:rsidP="006944BA">
            <w:pPr>
              <w:pStyle w:val="TAh0"/>
              <w:rPr>
                <w:rFonts w:cs="Arial"/>
                <w:sz w:val="16"/>
                <w:szCs w:val="16"/>
              </w:rPr>
            </w:pPr>
            <w:r w:rsidRPr="00C15BA2">
              <w:rPr>
                <w:rFonts w:cs="Arial"/>
                <w:sz w:val="16"/>
                <w:szCs w:val="16"/>
              </w:rPr>
              <w:t>Test case removed</w:t>
            </w:r>
          </w:p>
        </w:tc>
      </w:tr>
      <w:tr w:rsidR="006B4242" w:rsidRPr="00FF6D2A" w14:paraId="3F7892A2" w14:textId="77777777" w:rsidTr="006944BA">
        <w:tc>
          <w:tcPr>
            <w:tcW w:w="884" w:type="dxa"/>
            <w:shd w:val="clear" w:color="auto" w:fill="auto"/>
          </w:tcPr>
          <w:p w14:paraId="2A984C3D" w14:textId="30DF309E" w:rsidR="006B4242" w:rsidRDefault="006B4242" w:rsidP="006B4242">
            <w:pPr>
              <w:pStyle w:val="TAh0"/>
              <w:rPr>
                <w:sz w:val="16"/>
                <w:szCs w:val="16"/>
                <w:lang w:val="en-US"/>
              </w:rPr>
            </w:pPr>
            <w:r>
              <w:rPr>
                <w:sz w:val="16"/>
                <w:szCs w:val="16"/>
                <w:lang w:val="en-US"/>
              </w:rPr>
              <w:t>38.533</w:t>
            </w:r>
          </w:p>
        </w:tc>
        <w:tc>
          <w:tcPr>
            <w:tcW w:w="1360" w:type="dxa"/>
            <w:shd w:val="clear" w:color="auto" w:fill="auto"/>
          </w:tcPr>
          <w:p w14:paraId="2FB19A4D" w14:textId="11230573" w:rsidR="006B4242" w:rsidRPr="0010752E" w:rsidRDefault="006B4242" w:rsidP="006B4242">
            <w:pPr>
              <w:pStyle w:val="TAh0"/>
              <w:rPr>
                <w:b/>
                <w:sz w:val="16"/>
                <w:szCs w:val="16"/>
              </w:rPr>
            </w:pPr>
            <w:r w:rsidRPr="006B4242">
              <w:rPr>
                <w:b/>
                <w:sz w:val="16"/>
                <w:szCs w:val="16"/>
              </w:rPr>
              <w:t>10.3.1.5</w:t>
            </w:r>
          </w:p>
        </w:tc>
        <w:tc>
          <w:tcPr>
            <w:tcW w:w="4129" w:type="dxa"/>
            <w:shd w:val="clear" w:color="auto" w:fill="auto"/>
          </w:tcPr>
          <w:p w14:paraId="4B794327" w14:textId="72F05D83" w:rsidR="006B4242" w:rsidRPr="00CD02FD" w:rsidRDefault="006B4242" w:rsidP="006B4242">
            <w:pPr>
              <w:pStyle w:val="TAh0"/>
              <w:rPr>
                <w:sz w:val="16"/>
                <w:szCs w:val="16"/>
              </w:rPr>
            </w:pPr>
            <w:r w:rsidRPr="006B4242">
              <w:rPr>
                <w:sz w:val="16"/>
                <w:szCs w:val="16"/>
              </w:rPr>
              <w:t xml:space="preserve">EN-DC FR1 Radio link monitoring in-sync test for </w:t>
            </w:r>
            <w:proofErr w:type="spellStart"/>
            <w:r w:rsidRPr="006B4242">
              <w:rPr>
                <w:sz w:val="16"/>
                <w:szCs w:val="16"/>
              </w:rPr>
              <w:t>PSCell</w:t>
            </w:r>
            <w:proofErr w:type="spellEnd"/>
            <w:r w:rsidRPr="006B4242">
              <w:rPr>
                <w:sz w:val="16"/>
                <w:szCs w:val="16"/>
              </w:rPr>
              <w:t xml:space="preserve"> under CCA configured with SSB-based RLM RS in DRX mode</w:t>
            </w:r>
          </w:p>
        </w:tc>
        <w:tc>
          <w:tcPr>
            <w:tcW w:w="1361" w:type="dxa"/>
            <w:shd w:val="clear" w:color="auto" w:fill="auto"/>
          </w:tcPr>
          <w:p w14:paraId="06121E71" w14:textId="77777777" w:rsidR="006B4242" w:rsidRPr="00FF6D2A" w:rsidRDefault="006B4242" w:rsidP="006B4242">
            <w:pPr>
              <w:pStyle w:val="TAh0"/>
              <w:rPr>
                <w:rFonts w:cs="Arial"/>
                <w:b/>
                <w:color w:val="FF0000"/>
                <w:sz w:val="16"/>
                <w:szCs w:val="16"/>
              </w:rPr>
            </w:pPr>
          </w:p>
        </w:tc>
        <w:tc>
          <w:tcPr>
            <w:tcW w:w="4129" w:type="dxa"/>
            <w:shd w:val="clear" w:color="auto" w:fill="auto"/>
          </w:tcPr>
          <w:p w14:paraId="00267E6A" w14:textId="156C8476" w:rsidR="006B4242" w:rsidRPr="006202F6" w:rsidRDefault="006B4242" w:rsidP="006B4242">
            <w:pPr>
              <w:pStyle w:val="TAh0"/>
              <w:rPr>
                <w:rFonts w:cs="Arial"/>
                <w:color w:val="FF0000"/>
                <w:sz w:val="16"/>
                <w:szCs w:val="16"/>
              </w:rPr>
            </w:pPr>
            <w:r>
              <w:rPr>
                <w:rFonts w:cs="Arial"/>
                <w:color w:val="FF0000"/>
                <w:sz w:val="16"/>
                <w:szCs w:val="16"/>
              </w:rPr>
              <w:t>Void</w:t>
            </w:r>
          </w:p>
        </w:tc>
        <w:tc>
          <w:tcPr>
            <w:tcW w:w="2562" w:type="dxa"/>
            <w:shd w:val="clear" w:color="auto" w:fill="auto"/>
          </w:tcPr>
          <w:p w14:paraId="5FCC662C" w14:textId="0B01C444"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5D64C2B9" w14:textId="77777777" w:rsidTr="005D056C">
        <w:tc>
          <w:tcPr>
            <w:tcW w:w="14425" w:type="dxa"/>
            <w:gridSpan w:val="6"/>
            <w:shd w:val="clear" w:color="auto" w:fill="DEEAF6"/>
          </w:tcPr>
          <w:p w14:paraId="50BF7E80" w14:textId="7C40D3E0" w:rsidR="006B4242" w:rsidRPr="00FF6D2A" w:rsidRDefault="006B4242" w:rsidP="006B4242">
            <w:pPr>
              <w:pStyle w:val="TAh0"/>
              <w:rPr>
                <w:rFonts w:cs="Arial"/>
                <w:b/>
                <w:sz w:val="16"/>
                <w:szCs w:val="16"/>
              </w:rPr>
            </w:pPr>
            <w:r w:rsidRPr="00FF6D2A">
              <w:rPr>
                <w:rFonts w:cs="Arial"/>
                <w:b/>
                <w:sz w:val="16"/>
                <w:szCs w:val="16"/>
              </w:rPr>
              <w:t>38.523-1 / 38.523-2 - 5GS protocol test cases</w:t>
            </w:r>
          </w:p>
        </w:tc>
      </w:tr>
      <w:tr w:rsidR="006B4242" w:rsidRPr="00FF6D2A" w14:paraId="11B0FA0F" w14:textId="77777777" w:rsidTr="00002FFE">
        <w:tc>
          <w:tcPr>
            <w:tcW w:w="884" w:type="dxa"/>
            <w:shd w:val="clear" w:color="auto" w:fill="auto"/>
          </w:tcPr>
          <w:p w14:paraId="1E1ABF18" w14:textId="0F900D09" w:rsidR="006B4242" w:rsidRDefault="006B4242" w:rsidP="006B4242">
            <w:pPr>
              <w:pStyle w:val="TAh0"/>
              <w:rPr>
                <w:sz w:val="16"/>
                <w:szCs w:val="16"/>
                <w:lang w:val="en-US"/>
              </w:rPr>
            </w:pPr>
            <w:r>
              <w:rPr>
                <w:sz w:val="16"/>
                <w:szCs w:val="16"/>
                <w:lang w:val="en-US"/>
              </w:rPr>
              <w:t>38.523-1</w:t>
            </w:r>
          </w:p>
        </w:tc>
        <w:tc>
          <w:tcPr>
            <w:tcW w:w="1360" w:type="dxa"/>
            <w:shd w:val="clear" w:color="auto" w:fill="auto"/>
          </w:tcPr>
          <w:p w14:paraId="0321C228" w14:textId="6D809953" w:rsidR="006B4242" w:rsidRPr="006202F6" w:rsidRDefault="006B4242" w:rsidP="006B4242">
            <w:pPr>
              <w:pStyle w:val="TAh0"/>
              <w:rPr>
                <w:rFonts w:cs="Arial"/>
                <w:b/>
                <w:sz w:val="16"/>
                <w:szCs w:val="16"/>
              </w:rPr>
            </w:pPr>
            <w:r w:rsidRPr="006202F6">
              <w:rPr>
                <w:b/>
                <w:sz w:val="16"/>
                <w:szCs w:val="16"/>
              </w:rPr>
              <w:t>9.1.14.1</w:t>
            </w:r>
          </w:p>
        </w:tc>
        <w:tc>
          <w:tcPr>
            <w:tcW w:w="4129" w:type="dxa"/>
            <w:shd w:val="clear" w:color="auto" w:fill="auto"/>
          </w:tcPr>
          <w:p w14:paraId="4122221E" w14:textId="609E2360" w:rsidR="006B4242" w:rsidRPr="00F90127" w:rsidRDefault="006B4242" w:rsidP="006B4242">
            <w:pPr>
              <w:pStyle w:val="TAh0"/>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1361" w:type="dxa"/>
            <w:shd w:val="clear" w:color="auto" w:fill="auto"/>
          </w:tcPr>
          <w:p w14:paraId="5583AB79" w14:textId="77777777" w:rsidR="006B4242" w:rsidRPr="00FF6D2A" w:rsidRDefault="006B4242" w:rsidP="006B4242">
            <w:pPr>
              <w:pStyle w:val="TAh0"/>
              <w:rPr>
                <w:rFonts w:cs="Arial"/>
                <w:b/>
                <w:color w:val="FF0000"/>
                <w:sz w:val="16"/>
                <w:szCs w:val="16"/>
              </w:rPr>
            </w:pPr>
          </w:p>
        </w:tc>
        <w:tc>
          <w:tcPr>
            <w:tcW w:w="4129" w:type="dxa"/>
            <w:shd w:val="clear" w:color="auto" w:fill="auto"/>
          </w:tcPr>
          <w:p w14:paraId="375611E1" w14:textId="48A14C90" w:rsidR="006B4242" w:rsidRPr="00F90127" w:rsidRDefault="006B4242" w:rsidP="006B4242">
            <w:pPr>
              <w:pStyle w:val="TAh0"/>
              <w:rPr>
                <w:rFonts w:cs="Arial"/>
                <w:color w:val="FF0000"/>
                <w:sz w:val="16"/>
                <w:szCs w:val="16"/>
              </w:rPr>
            </w:pPr>
            <w:r w:rsidRPr="006202F6">
              <w:rPr>
                <w:rFonts w:cs="Arial"/>
                <w:color w:val="FF0000"/>
                <w:sz w:val="16"/>
                <w:szCs w:val="16"/>
              </w:rPr>
              <w:t>Paging Early Indication with Paging Subgrouping Assistance / Registration / provision and deletion of PEIPS assistance information</w:t>
            </w:r>
          </w:p>
        </w:tc>
        <w:tc>
          <w:tcPr>
            <w:tcW w:w="2562" w:type="dxa"/>
            <w:shd w:val="clear" w:color="auto" w:fill="auto"/>
          </w:tcPr>
          <w:p w14:paraId="7BF8C52B" w14:textId="246B51AF" w:rsidR="006B4242" w:rsidRPr="00DF1617" w:rsidRDefault="006B4242" w:rsidP="006B4242">
            <w:pPr>
              <w:pStyle w:val="TAh0"/>
              <w:rPr>
                <w:rFonts w:cs="Arial"/>
                <w:sz w:val="16"/>
                <w:szCs w:val="16"/>
              </w:rPr>
            </w:pPr>
            <w:r w:rsidRPr="00C15BA2">
              <w:rPr>
                <w:rFonts w:cs="Arial"/>
                <w:sz w:val="16"/>
                <w:szCs w:val="16"/>
              </w:rPr>
              <w:t>Test case title updated</w:t>
            </w:r>
          </w:p>
        </w:tc>
      </w:tr>
      <w:tr w:rsidR="006B4242" w:rsidRPr="00FF6D2A" w14:paraId="7B85A2A5" w14:textId="77777777" w:rsidTr="00002FFE">
        <w:tc>
          <w:tcPr>
            <w:tcW w:w="884" w:type="dxa"/>
            <w:shd w:val="clear" w:color="auto" w:fill="auto"/>
          </w:tcPr>
          <w:p w14:paraId="5496D842" w14:textId="2F776E4C" w:rsidR="006B4242" w:rsidRDefault="006B4242" w:rsidP="006B4242">
            <w:pPr>
              <w:pStyle w:val="TAh0"/>
              <w:rPr>
                <w:sz w:val="16"/>
                <w:szCs w:val="16"/>
                <w:lang w:val="en-US"/>
              </w:rPr>
            </w:pPr>
            <w:r>
              <w:rPr>
                <w:sz w:val="16"/>
                <w:szCs w:val="16"/>
                <w:lang w:val="en-US"/>
              </w:rPr>
              <w:t>38.523-1</w:t>
            </w:r>
          </w:p>
        </w:tc>
        <w:tc>
          <w:tcPr>
            <w:tcW w:w="1360" w:type="dxa"/>
            <w:shd w:val="clear" w:color="auto" w:fill="auto"/>
          </w:tcPr>
          <w:p w14:paraId="39F34DB8" w14:textId="318DA998" w:rsidR="006B4242" w:rsidRPr="0010752E" w:rsidRDefault="006B4242" w:rsidP="006B4242">
            <w:pPr>
              <w:pStyle w:val="TAh0"/>
              <w:rPr>
                <w:b/>
                <w:sz w:val="16"/>
                <w:szCs w:val="16"/>
              </w:rPr>
            </w:pPr>
            <w:r w:rsidRPr="0010752E">
              <w:rPr>
                <w:b/>
                <w:sz w:val="16"/>
                <w:szCs w:val="16"/>
              </w:rPr>
              <w:t>8.1.5.9.1</w:t>
            </w:r>
          </w:p>
        </w:tc>
        <w:tc>
          <w:tcPr>
            <w:tcW w:w="4129" w:type="dxa"/>
            <w:shd w:val="clear" w:color="auto" w:fill="auto"/>
          </w:tcPr>
          <w:p w14:paraId="45F95B58" w14:textId="13914501" w:rsidR="006B4242" w:rsidRPr="00CD02FD" w:rsidRDefault="006B4242" w:rsidP="006B4242">
            <w:pPr>
              <w:pStyle w:val="TAh0"/>
              <w:rPr>
                <w:sz w:val="16"/>
                <w:szCs w:val="16"/>
              </w:rPr>
            </w:pPr>
            <w:r w:rsidRPr="00CD02FD">
              <w:rPr>
                <w:sz w:val="16"/>
                <w:szCs w:val="16"/>
              </w:rPr>
              <w:t xml:space="preserve">RACS / UL Message Segment transfer / </w:t>
            </w:r>
            <w:proofErr w:type="spellStart"/>
            <w:r w:rsidRPr="00CD02FD">
              <w:rPr>
                <w:sz w:val="16"/>
                <w:szCs w:val="16"/>
              </w:rPr>
              <w:t>UECapabilityInformation</w:t>
            </w:r>
            <w:proofErr w:type="spellEnd"/>
          </w:p>
        </w:tc>
        <w:tc>
          <w:tcPr>
            <w:tcW w:w="1361" w:type="dxa"/>
            <w:shd w:val="clear" w:color="auto" w:fill="auto"/>
          </w:tcPr>
          <w:p w14:paraId="0A320E19" w14:textId="77777777" w:rsidR="006B4242" w:rsidRPr="00FF6D2A" w:rsidRDefault="006B4242" w:rsidP="006B4242">
            <w:pPr>
              <w:pStyle w:val="TAh0"/>
              <w:rPr>
                <w:rFonts w:cs="Arial"/>
                <w:b/>
                <w:color w:val="FF0000"/>
                <w:sz w:val="16"/>
                <w:szCs w:val="16"/>
              </w:rPr>
            </w:pPr>
          </w:p>
        </w:tc>
        <w:tc>
          <w:tcPr>
            <w:tcW w:w="4129" w:type="dxa"/>
            <w:shd w:val="clear" w:color="auto" w:fill="auto"/>
          </w:tcPr>
          <w:p w14:paraId="3D53815D" w14:textId="49633E8D" w:rsidR="006B4242" w:rsidRPr="006202F6" w:rsidRDefault="006B4242" w:rsidP="006B4242">
            <w:pPr>
              <w:pStyle w:val="TAh0"/>
              <w:rPr>
                <w:rFonts w:cs="Arial"/>
                <w:color w:val="FF0000"/>
                <w:sz w:val="16"/>
                <w:szCs w:val="16"/>
              </w:rPr>
            </w:pPr>
            <w:proofErr w:type="spellStart"/>
            <w:r w:rsidRPr="006202F6">
              <w:rPr>
                <w:rFonts w:cs="Arial"/>
                <w:color w:val="FF0000"/>
                <w:sz w:val="16"/>
                <w:szCs w:val="16"/>
              </w:rPr>
              <w:t>UECapabilityInformation</w:t>
            </w:r>
            <w:proofErr w:type="spellEnd"/>
            <w:r w:rsidRPr="006202F6">
              <w:rPr>
                <w:rFonts w:cs="Arial"/>
                <w:color w:val="FF0000"/>
                <w:sz w:val="16"/>
                <w:szCs w:val="16"/>
              </w:rPr>
              <w:t xml:space="preserve"> / UL segment transfer</w:t>
            </w:r>
          </w:p>
        </w:tc>
        <w:tc>
          <w:tcPr>
            <w:tcW w:w="2562" w:type="dxa"/>
            <w:shd w:val="clear" w:color="auto" w:fill="auto"/>
          </w:tcPr>
          <w:p w14:paraId="4796B409" w14:textId="5F980F25" w:rsidR="006B4242" w:rsidRPr="00C15BA2" w:rsidRDefault="006B4242" w:rsidP="006B4242">
            <w:pPr>
              <w:pStyle w:val="TAh0"/>
              <w:rPr>
                <w:rFonts w:cs="Arial"/>
                <w:sz w:val="16"/>
                <w:szCs w:val="16"/>
              </w:rPr>
            </w:pPr>
            <w:r w:rsidRPr="00C15BA2">
              <w:rPr>
                <w:rFonts w:cs="Arial"/>
                <w:sz w:val="16"/>
                <w:szCs w:val="16"/>
              </w:rPr>
              <w:t>Test case title updated</w:t>
            </w:r>
          </w:p>
        </w:tc>
      </w:tr>
      <w:tr w:rsidR="006B4242" w:rsidRPr="00FF6D2A" w14:paraId="08E01B8E" w14:textId="77777777" w:rsidTr="005D056C">
        <w:tc>
          <w:tcPr>
            <w:tcW w:w="14425" w:type="dxa"/>
            <w:gridSpan w:val="6"/>
            <w:shd w:val="clear" w:color="auto" w:fill="DEEAF6"/>
          </w:tcPr>
          <w:p w14:paraId="7361C56F" w14:textId="644565D6" w:rsidR="006B4242" w:rsidRPr="00FF6D2A" w:rsidRDefault="006B4242" w:rsidP="006B4242">
            <w:pPr>
              <w:pStyle w:val="TAh0"/>
              <w:rPr>
                <w:rFonts w:cs="Arial"/>
                <w:b/>
                <w:sz w:val="16"/>
                <w:szCs w:val="16"/>
              </w:rPr>
            </w:pPr>
            <w:r w:rsidRPr="00FF6D2A">
              <w:rPr>
                <w:rFonts w:cs="Arial"/>
                <w:b/>
                <w:sz w:val="16"/>
                <w:szCs w:val="16"/>
              </w:rPr>
              <w:t>51.010-1 / 51-010-2 – GERAN test cases</w:t>
            </w:r>
          </w:p>
        </w:tc>
      </w:tr>
      <w:tr w:rsidR="006B4242" w:rsidRPr="00FF6D2A" w14:paraId="40F7446B" w14:textId="77777777" w:rsidTr="00DC6085">
        <w:tc>
          <w:tcPr>
            <w:tcW w:w="884" w:type="dxa"/>
            <w:shd w:val="clear" w:color="auto" w:fill="auto"/>
          </w:tcPr>
          <w:p w14:paraId="2FDE8B04" w14:textId="7B99A007"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0787ECD3" w14:textId="1BDB8104" w:rsidR="006B4242" w:rsidRPr="00C15BA2" w:rsidRDefault="006B4242" w:rsidP="006B4242">
            <w:pPr>
              <w:pStyle w:val="TAh0"/>
              <w:rPr>
                <w:rFonts w:cs="Arial"/>
                <w:b/>
                <w:sz w:val="16"/>
                <w:szCs w:val="16"/>
              </w:rPr>
            </w:pPr>
            <w:r w:rsidRPr="00C15BA2">
              <w:rPr>
                <w:rFonts w:cs="Arial"/>
                <w:b/>
                <w:sz w:val="16"/>
                <w:szCs w:val="16"/>
              </w:rPr>
              <w:t>20.22.29a</w:t>
            </w:r>
          </w:p>
        </w:tc>
        <w:tc>
          <w:tcPr>
            <w:tcW w:w="4129" w:type="dxa"/>
            <w:shd w:val="clear" w:color="auto" w:fill="auto"/>
          </w:tcPr>
          <w:p w14:paraId="4EF13F95" w14:textId="77777777" w:rsidR="006B4242" w:rsidRPr="00C15BA2" w:rsidRDefault="006B4242" w:rsidP="006B4242">
            <w:pPr>
              <w:pStyle w:val="TAL"/>
              <w:rPr>
                <w:rFonts w:cs="Arial"/>
                <w:sz w:val="16"/>
                <w:szCs w:val="16"/>
              </w:rPr>
            </w:pPr>
            <w:r w:rsidRPr="00C15BA2">
              <w:rPr>
                <w:rFonts w:cs="Arial"/>
                <w:sz w:val="16"/>
                <w:szCs w:val="16"/>
              </w:rPr>
              <w:t>Packet Measurement order procedure / Downlink transfer / Normal case/ 3G cell reselection dedicated parameters with GEA2</w:t>
            </w:r>
          </w:p>
          <w:p w14:paraId="0495225D" w14:textId="36A0164E" w:rsidR="006B4242" w:rsidRPr="00C15BA2" w:rsidRDefault="006B4242" w:rsidP="006B4242">
            <w:pPr>
              <w:pStyle w:val="TAh0"/>
              <w:rPr>
                <w:rFonts w:cs="Arial"/>
                <w:sz w:val="16"/>
                <w:szCs w:val="16"/>
              </w:rPr>
            </w:pPr>
            <w:r w:rsidRPr="00C15BA2">
              <w:rPr>
                <w:rFonts w:cs="Arial"/>
                <w:sz w:val="16"/>
                <w:szCs w:val="16"/>
              </w:rPr>
              <w:t xml:space="preserve"> and UEA2 ciphering</w:t>
            </w:r>
          </w:p>
        </w:tc>
        <w:tc>
          <w:tcPr>
            <w:tcW w:w="1361" w:type="dxa"/>
            <w:shd w:val="clear" w:color="auto" w:fill="auto"/>
          </w:tcPr>
          <w:p w14:paraId="6853F6BD" w14:textId="77777777" w:rsidR="006B4242" w:rsidRPr="00C15BA2" w:rsidRDefault="006B4242" w:rsidP="006B4242">
            <w:pPr>
              <w:pStyle w:val="TAh0"/>
              <w:rPr>
                <w:rFonts w:cs="Arial"/>
                <w:b/>
                <w:color w:val="FF0000"/>
                <w:sz w:val="16"/>
                <w:szCs w:val="16"/>
              </w:rPr>
            </w:pPr>
          </w:p>
        </w:tc>
        <w:tc>
          <w:tcPr>
            <w:tcW w:w="4129" w:type="dxa"/>
            <w:shd w:val="clear" w:color="auto" w:fill="auto"/>
          </w:tcPr>
          <w:p w14:paraId="782DB043" w14:textId="5D1CFEDC"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0BCFE0FF" w14:textId="452306A4"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3F9392FF" w14:textId="77777777" w:rsidTr="00DC6085">
        <w:tc>
          <w:tcPr>
            <w:tcW w:w="884" w:type="dxa"/>
            <w:shd w:val="clear" w:color="auto" w:fill="auto"/>
          </w:tcPr>
          <w:p w14:paraId="1B4407C2" w14:textId="177622B5"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1BEA6CE7" w14:textId="6289365C" w:rsidR="006B4242" w:rsidRPr="00C15BA2" w:rsidRDefault="006B4242" w:rsidP="006B4242">
            <w:pPr>
              <w:pStyle w:val="TAh0"/>
              <w:rPr>
                <w:rFonts w:cs="Arial"/>
                <w:b/>
                <w:sz w:val="16"/>
                <w:szCs w:val="16"/>
              </w:rPr>
            </w:pPr>
            <w:r w:rsidRPr="00C15BA2">
              <w:rPr>
                <w:rFonts w:cs="Arial"/>
                <w:b/>
                <w:sz w:val="16"/>
                <w:szCs w:val="16"/>
              </w:rPr>
              <w:t>44.2.5.2.1-1</w:t>
            </w:r>
          </w:p>
        </w:tc>
        <w:tc>
          <w:tcPr>
            <w:tcW w:w="4129" w:type="dxa"/>
            <w:shd w:val="clear" w:color="auto" w:fill="auto"/>
          </w:tcPr>
          <w:p w14:paraId="0B60A214" w14:textId="151703DD" w:rsidR="006B4242" w:rsidRPr="00C15BA2" w:rsidRDefault="006B4242" w:rsidP="006B4242">
            <w:pPr>
              <w:pStyle w:val="TAL"/>
              <w:rPr>
                <w:rFonts w:cs="Arial"/>
                <w:sz w:val="16"/>
                <w:szCs w:val="16"/>
              </w:rPr>
            </w:pPr>
            <w:r w:rsidRPr="00C15BA2">
              <w:rPr>
                <w:rFonts w:cs="Arial"/>
                <w:sz w:val="16"/>
                <w:szCs w:val="16"/>
              </w:rPr>
              <w:t>Ciphering mode / start ciphering/GEA1</w:t>
            </w:r>
          </w:p>
        </w:tc>
        <w:tc>
          <w:tcPr>
            <w:tcW w:w="1361" w:type="dxa"/>
            <w:shd w:val="clear" w:color="auto" w:fill="auto"/>
          </w:tcPr>
          <w:p w14:paraId="153689AC"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84C4BFF" w14:textId="1D7D56E8"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520C5E89" w14:textId="6C7BCD5B"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4388AD47" w14:textId="77777777" w:rsidTr="00DC6085">
        <w:tc>
          <w:tcPr>
            <w:tcW w:w="884" w:type="dxa"/>
            <w:shd w:val="clear" w:color="auto" w:fill="auto"/>
          </w:tcPr>
          <w:p w14:paraId="73321D83" w14:textId="32564F99"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64A31ECD" w14:textId="5FC873E5" w:rsidR="006B4242" w:rsidRPr="00C15BA2" w:rsidRDefault="006B4242" w:rsidP="006B4242">
            <w:pPr>
              <w:pStyle w:val="TAh0"/>
              <w:rPr>
                <w:rFonts w:cs="Arial"/>
                <w:b/>
                <w:sz w:val="16"/>
                <w:szCs w:val="16"/>
              </w:rPr>
            </w:pPr>
            <w:r w:rsidRPr="00C15BA2">
              <w:rPr>
                <w:rFonts w:cs="Arial"/>
                <w:b/>
                <w:sz w:val="16"/>
                <w:szCs w:val="16"/>
              </w:rPr>
              <w:t>44.2.5.2.1-2</w:t>
            </w:r>
          </w:p>
        </w:tc>
        <w:tc>
          <w:tcPr>
            <w:tcW w:w="4129" w:type="dxa"/>
            <w:shd w:val="clear" w:color="auto" w:fill="auto"/>
          </w:tcPr>
          <w:p w14:paraId="60E1942F" w14:textId="0124F6E6" w:rsidR="006B4242" w:rsidRPr="00C15BA2" w:rsidRDefault="006B4242" w:rsidP="006B4242">
            <w:pPr>
              <w:pStyle w:val="TAL"/>
              <w:rPr>
                <w:rFonts w:cs="Arial"/>
                <w:sz w:val="16"/>
                <w:szCs w:val="16"/>
              </w:rPr>
            </w:pPr>
            <w:r w:rsidRPr="00C15BA2">
              <w:rPr>
                <w:rFonts w:cs="Arial"/>
                <w:sz w:val="16"/>
                <w:szCs w:val="16"/>
              </w:rPr>
              <w:t>Ciphering mode / start ciphering/GEA2</w:t>
            </w:r>
          </w:p>
        </w:tc>
        <w:tc>
          <w:tcPr>
            <w:tcW w:w="1361" w:type="dxa"/>
            <w:shd w:val="clear" w:color="auto" w:fill="auto"/>
          </w:tcPr>
          <w:p w14:paraId="48FEB6A0"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EB0F303" w14:textId="0A5A5557"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1567A098" w14:textId="4688B037"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373370D1" w14:textId="77777777" w:rsidTr="00DC6085">
        <w:tc>
          <w:tcPr>
            <w:tcW w:w="884" w:type="dxa"/>
            <w:shd w:val="clear" w:color="auto" w:fill="auto"/>
          </w:tcPr>
          <w:p w14:paraId="69AD0458" w14:textId="1D394F98"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2D8C8FF1" w14:textId="2F2ABBC7" w:rsidR="006B4242" w:rsidRPr="00C15BA2" w:rsidRDefault="006B4242" w:rsidP="006B4242">
            <w:pPr>
              <w:pStyle w:val="TAh0"/>
              <w:rPr>
                <w:rFonts w:cs="Arial"/>
                <w:b/>
                <w:sz w:val="16"/>
                <w:szCs w:val="16"/>
              </w:rPr>
            </w:pPr>
            <w:r w:rsidRPr="00C15BA2">
              <w:rPr>
                <w:rFonts w:cs="Arial"/>
                <w:b/>
                <w:sz w:val="16"/>
                <w:szCs w:val="16"/>
              </w:rPr>
              <w:t>46.1.2.1.1-1</w:t>
            </w:r>
          </w:p>
        </w:tc>
        <w:tc>
          <w:tcPr>
            <w:tcW w:w="4129" w:type="dxa"/>
            <w:shd w:val="clear" w:color="auto" w:fill="auto"/>
          </w:tcPr>
          <w:p w14:paraId="047AE094" w14:textId="2E93BA80" w:rsidR="006B4242" w:rsidRPr="00C15BA2" w:rsidRDefault="006B4242" w:rsidP="006B4242">
            <w:pPr>
              <w:pStyle w:val="TAL"/>
              <w:rPr>
                <w:rFonts w:cs="Arial"/>
                <w:sz w:val="16"/>
                <w:szCs w:val="16"/>
              </w:rPr>
            </w:pPr>
            <w:r w:rsidRPr="00C15BA2">
              <w:rPr>
                <w:rFonts w:cs="Arial"/>
                <w:sz w:val="16"/>
                <w:szCs w:val="16"/>
              </w:rPr>
              <w:t>Data transmission in protected mode / GEA1</w:t>
            </w:r>
          </w:p>
        </w:tc>
        <w:tc>
          <w:tcPr>
            <w:tcW w:w="1361" w:type="dxa"/>
            <w:shd w:val="clear" w:color="auto" w:fill="auto"/>
          </w:tcPr>
          <w:p w14:paraId="790640F0" w14:textId="77777777" w:rsidR="006B4242" w:rsidRPr="00C15BA2" w:rsidRDefault="006B4242" w:rsidP="006B4242">
            <w:pPr>
              <w:pStyle w:val="TAh0"/>
              <w:rPr>
                <w:rFonts w:cs="Arial"/>
                <w:b/>
                <w:color w:val="FF0000"/>
                <w:sz w:val="16"/>
                <w:szCs w:val="16"/>
              </w:rPr>
            </w:pPr>
          </w:p>
        </w:tc>
        <w:tc>
          <w:tcPr>
            <w:tcW w:w="4129" w:type="dxa"/>
            <w:shd w:val="clear" w:color="auto" w:fill="auto"/>
          </w:tcPr>
          <w:p w14:paraId="7FF639B6" w14:textId="1337BFD3"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2410E525" w14:textId="3E7B9367"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020A0114" w14:textId="77777777" w:rsidTr="00DC6085">
        <w:tc>
          <w:tcPr>
            <w:tcW w:w="884" w:type="dxa"/>
            <w:shd w:val="clear" w:color="auto" w:fill="auto"/>
          </w:tcPr>
          <w:p w14:paraId="5DEDFBC2" w14:textId="3AAF41A0"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0DE034CB" w14:textId="647D69A6" w:rsidR="006B4242" w:rsidRPr="00C15BA2" w:rsidRDefault="006B4242" w:rsidP="006B4242">
            <w:pPr>
              <w:pStyle w:val="TAh0"/>
              <w:rPr>
                <w:rFonts w:cs="Arial"/>
                <w:b/>
                <w:sz w:val="16"/>
                <w:szCs w:val="16"/>
              </w:rPr>
            </w:pPr>
            <w:r w:rsidRPr="00C15BA2">
              <w:rPr>
                <w:rFonts w:cs="Arial"/>
                <w:b/>
                <w:sz w:val="16"/>
                <w:szCs w:val="16"/>
              </w:rPr>
              <w:t>46.1.2.1.1-2</w:t>
            </w:r>
          </w:p>
        </w:tc>
        <w:tc>
          <w:tcPr>
            <w:tcW w:w="4129" w:type="dxa"/>
            <w:shd w:val="clear" w:color="auto" w:fill="auto"/>
          </w:tcPr>
          <w:p w14:paraId="6D561820" w14:textId="743FEE56" w:rsidR="006B4242" w:rsidRPr="00C15BA2" w:rsidRDefault="006B4242" w:rsidP="006B4242">
            <w:pPr>
              <w:pStyle w:val="TAL"/>
              <w:rPr>
                <w:rFonts w:cs="Arial"/>
                <w:sz w:val="16"/>
                <w:szCs w:val="16"/>
              </w:rPr>
            </w:pPr>
            <w:r w:rsidRPr="00C15BA2">
              <w:rPr>
                <w:rFonts w:cs="Arial"/>
                <w:sz w:val="16"/>
                <w:szCs w:val="16"/>
              </w:rPr>
              <w:t>Data transmission in protected mode / GEA2</w:t>
            </w:r>
          </w:p>
        </w:tc>
        <w:tc>
          <w:tcPr>
            <w:tcW w:w="1361" w:type="dxa"/>
            <w:shd w:val="clear" w:color="auto" w:fill="auto"/>
          </w:tcPr>
          <w:p w14:paraId="1AE86F4D"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2029132" w14:textId="5CC6AB89"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17891C29" w14:textId="25D2BA4D"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6F844F44" w14:textId="77777777" w:rsidTr="00DC6085">
        <w:tc>
          <w:tcPr>
            <w:tcW w:w="884" w:type="dxa"/>
            <w:shd w:val="clear" w:color="auto" w:fill="auto"/>
          </w:tcPr>
          <w:p w14:paraId="1218B812" w14:textId="707574EF"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595A4F19" w14:textId="74F027F2" w:rsidR="006B4242" w:rsidRPr="00C15BA2" w:rsidRDefault="006B4242" w:rsidP="006B4242">
            <w:pPr>
              <w:pStyle w:val="TAh0"/>
              <w:rPr>
                <w:rFonts w:cs="Arial"/>
                <w:b/>
                <w:sz w:val="16"/>
                <w:szCs w:val="16"/>
              </w:rPr>
            </w:pPr>
            <w:r w:rsidRPr="00C15BA2">
              <w:rPr>
                <w:rFonts w:cs="Arial"/>
                <w:b/>
                <w:sz w:val="16"/>
                <w:szCs w:val="16"/>
              </w:rPr>
              <w:t>46.1.2.7.3-1</w:t>
            </w:r>
          </w:p>
        </w:tc>
        <w:tc>
          <w:tcPr>
            <w:tcW w:w="4129" w:type="dxa"/>
            <w:shd w:val="clear" w:color="auto" w:fill="auto"/>
          </w:tcPr>
          <w:p w14:paraId="789953A3" w14:textId="5E63A6F7" w:rsidR="006B4242" w:rsidRPr="00C15BA2" w:rsidRDefault="006B4242" w:rsidP="006B4242">
            <w:pPr>
              <w:pStyle w:val="TAL"/>
              <w:rPr>
                <w:rFonts w:cs="Arial"/>
                <w:sz w:val="16"/>
                <w:szCs w:val="16"/>
              </w:rPr>
            </w:pPr>
            <w:r w:rsidRPr="00C15BA2">
              <w:rPr>
                <w:rFonts w:cs="Arial"/>
                <w:sz w:val="16"/>
                <w:szCs w:val="16"/>
              </w:rPr>
              <w:t>Negotiation initiated by the SS (using XID, for IOV-UI) / GEA1</w:t>
            </w:r>
          </w:p>
        </w:tc>
        <w:tc>
          <w:tcPr>
            <w:tcW w:w="1361" w:type="dxa"/>
            <w:shd w:val="clear" w:color="auto" w:fill="auto"/>
          </w:tcPr>
          <w:p w14:paraId="2D2A8116" w14:textId="77777777" w:rsidR="006B4242" w:rsidRPr="00C15BA2" w:rsidRDefault="006B4242" w:rsidP="006B4242">
            <w:pPr>
              <w:pStyle w:val="TAh0"/>
              <w:rPr>
                <w:rFonts w:cs="Arial"/>
                <w:b/>
                <w:color w:val="FF0000"/>
                <w:sz w:val="16"/>
                <w:szCs w:val="16"/>
              </w:rPr>
            </w:pPr>
          </w:p>
        </w:tc>
        <w:tc>
          <w:tcPr>
            <w:tcW w:w="4129" w:type="dxa"/>
            <w:shd w:val="clear" w:color="auto" w:fill="auto"/>
          </w:tcPr>
          <w:p w14:paraId="52A6FFFC" w14:textId="4CAF9537"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6BB73BF6" w14:textId="2041D452"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315B7C90" w14:textId="77777777" w:rsidTr="00DC6085">
        <w:tc>
          <w:tcPr>
            <w:tcW w:w="884" w:type="dxa"/>
            <w:shd w:val="clear" w:color="auto" w:fill="auto"/>
          </w:tcPr>
          <w:p w14:paraId="501AD7AD" w14:textId="6513DE8C"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30D0DA0C" w14:textId="7F3E081D" w:rsidR="006B4242" w:rsidRPr="00C15BA2" w:rsidRDefault="006B4242" w:rsidP="006B4242">
            <w:pPr>
              <w:pStyle w:val="TAh0"/>
              <w:rPr>
                <w:rFonts w:cs="Arial"/>
                <w:b/>
                <w:sz w:val="16"/>
                <w:szCs w:val="16"/>
              </w:rPr>
            </w:pPr>
            <w:r w:rsidRPr="00C15BA2">
              <w:rPr>
                <w:rFonts w:cs="Arial"/>
                <w:b/>
                <w:sz w:val="16"/>
                <w:szCs w:val="16"/>
              </w:rPr>
              <w:t>46.1.2.7.3-2</w:t>
            </w:r>
          </w:p>
        </w:tc>
        <w:tc>
          <w:tcPr>
            <w:tcW w:w="4129" w:type="dxa"/>
            <w:shd w:val="clear" w:color="auto" w:fill="auto"/>
          </w:tcPr>
          <w:p w14:paraId="5749BBCD" w14:textId="34DC3CFE" w:rsidR="006B4242" w:rsidRPr="00C15BA2" w:rsidRDefault="006B4242" w:rsidP="006B4242">
            <w:pPr>
              <w:pStyle w:val="TAL"/>
              <w:rPr>
                <w:rFonts w:cs="Arial"/>
                <w:sz w:val="16"/>
                <w:szCs w:val="16"/>
              </w:rPr>
            </w:pPr>
            <w:r w:rsidRPr="00C15BA2">
              <w:rPr>
                <w:rFonts w:cs="Arial"/>
                <w:sz w:val="16"/>
                <w:szCs w:val="16"/>
              </w:rPr>
              <w:t>Negotiation initiated by the SS (using XID, for IOV-UI) / GEA2</w:t>
            </w:r>
          </w:p>
        </w:tc>
        <w:tc>
          <w:tcPr>
            <w:tcW w:w="1361" w:type="dxa"/>
            <w:shd w:val="clear" w:color="auto" w:fill="auto"/>
          </w:tcPr>
          <w:p w14:paraId="42B67F37"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E3B2F5A" w14:textId="06FC2EC8"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6F948FBF" w14:textId="187B180C"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43059C49" w14:textId="77777777" w:rsidTr="00DC6085">
        <w:tc>
          <w:tcPr>
            <w:tcW w:w="884" w:type="dxa"/>
            <w:shd w:val="clear" w:color="auto" w:fill="auto"/>
          </w:tcPr>
          <w:p w14:paraId="132B0E0F" w14:textId="464D8616"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75C718F5" w14:textId="0BF4E4DA" w:rsidR="006B4242" w:rsidRPr="00C15BA2" w:rsidRDefault="006B4242" w:rsidP="006B4242">
            <w:pPr>
              <w:pStyle w:val="TAh0"/>
              <w:rPr>
                <w:rFonts w:cs="Arial"/>
                <w:b/>
                <w:sz w:val="16"/>
                <w:szCs w:val="16"/>
              </w:rPr>
            </w:pPr>
            <w:r w:rsidRPr="00C15BA2">
              <w:rPr>
                <w:rFonts w:cs="Arial"/>
                <w:b/>
                <w:sz w:val="16"/>
                <w:szCs w:val="16"/>
              </w:rPr>
              <w:t>46.1.2.7.5-1</w:t>
            </w:r>
          </w:p>
        </w:tc>
        <w:tc>
          <w:tcPr>
            <w:tcW w:w="4129" w:type="dxa"/>
            <w:shd w:val="clear" w:color="auto" w:fill="auto"/>
          </w:tcPr>
          <w:p w14:paraId="72156217" w14:textId="771394C5" w:rsidR="006B4242" w:rsidRPr="00C15BA2" w:rsidDel="00453147" w:rsidRDefault="006B4242" w:rsidP="006B4242">
            <w:pPr>
              <w:pStyle w:val="TAL"/>
              <w:rPr>
                <w:rFonts w:cs="Arial"/>
                <w:sz w:val="16"/>
                <w:szCs w:val="16"/>
              </w:rPr>
            </w:pPr>
            <w:r w:rsidRPr="00C15BA2">
              <w:rPr>
                <w:rFonts w:cs="Arial"/>
                <w:sz w:val="16"/>
                <w:szCs w:val="16"/>
              </w:rPr>
              <w:t>Negotiation initiated by the SS (during ADM, for IOV-UI) / GEA1</w:t>
            </w:r>
          </w:p>
        </w:tc>
        <w:tc>
          <w:tcPr>
            <w:tcW w:w="1361" w:type="dxa"/>
            <w:shd w:val="clear" w:color="auto" w:fill="auto"/>
          </w:tcPr>
          <w:p w14:paraId="39610C8F" w14:textId="77777777" w:rsidR="006B4242" w:rsidRPr="00C15BA2" w:rsidRDefault="006B4242" w:rsidP="006B4242">
            <w:pPr>
              <w:pStyle w:val="TAh0"/>
              <w:rPr>
                <w:rFonts w:cs="Arial"/>
                <w:b/>
                <w:color w:val="FF0000"/>
                <w:sz w:val="16"/>
                <w:szCs w:val="16"/>
              </w:rPr>
            </w:pPr>
          </w:p>
        </w:tc>
        <w:tc>
          <w:tcPr>
            <w:tcW w:w="4129" w:type="dxa"/>
            <w:shd w:val="clear" w:color="auto" w:fill="auto"/>
          </w:tcPr>
          <w:p w14:paraId="5B2B9BB2" w14:textId="139B734B"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3300DC06" w14:textId="4556380F"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C15BA2" w14:paraId="7D426017" w14:textId="77777777" w:rsidTr="00DC6085">
        <w:tc>
          <w:tcPr>
            <w:tcW w:w="884" w:type="dxa"/>
            <w:shd w:val="clear" w:color="auto" w:fill="auto"/>
          </w:tcPr>
          <w:p w14:paraId="5620FAF7" w14:textId="271DE30B"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4A48AA06" w14:textId="049226BE" w:rsidR="006B4242" w:rsidRPr="00C15BA2" w:rsidRDefault="006B4242" w:rsidP="006B4242">
            <w:pPr>
              <w:pStyle w:val="TAh0"/>
              <w:rPr>
                <w:rFonts w:cs="Arial"/>
                <w:b/>
                <w:sz w:val="16"/>
                <w:szCs w:val="16"/>
              </w:rPr>
            </w:pPr>
            <w:r w:rsidRPr="00C15BA2">
              <w:rPr>
                <w:rFonts w:cs="Arial"/>
                <w:b/>
                <w:sz w:val="16"/>
                <w:szCs w:val="16"/>
              </w:rPr>
              <w:t>46.1.2.7.5-2</w:t>
            </w:r>
          </w:p>
        </w:tc>
        <w:tc>
          <w:tcPr>
            <w:tcW w:w="4129" w:type="dxa"/>
            <w:shd w:val="clear" w:color="auto" w:fill="auto"/>
          </w:tcPr>
          <w:p w14:paraId="60AF8F48" w14:textId="15C8E0F3" w:rsidR="006B4242" w:rsidRPr="00C15BA2" w:rsidDel="00453147" w:rsidRDefault="006B4242" w:rsidP="006B4242">
            <w:pPr>
              <w:pStyle w:val="TAL"/>
              <w:rPr>
                <w:rFonts w:cs="Arial"/>
                <w:sz w:val="16"/>
                <w:szCs w:val="16"/>
              </w:rPr>
            </w:pPr>
            <w:r w:rsidRPr="00C15BA2">
              <w:rPr>
                <w:rFonts w:cs="Arial"/>
                <w:sz w:val="16"/>
                <w:szCs w:val="16"/>
              </w:rPr>
              <w:t>Negotiation initiated by the SS (during ADM, for IOV-UI) / GEA2</w:t>
            </w:r>
          </w:p>
        </w:tc>
        <w:tc>
          <w:tcPr>
            <w:tcW w:w="1361" w:type="dxa"/>
            <w:shd w:val="clear" w:color="auto" w:fill="auto"/>
          </w:tcPr>
          <w:p w14:paraId="4A189499" w14:textId="77777777" w:rsidR="006B4242" w:rsidRPr="00C15BA2" w:rsidRDefault="006B4242" w:rsidP="006B4242">
            <w:pPr>
              <w:pStyle w:val="TAh0"/>
              <w:rPr>
                <w:rFonts w:cs="Arial"/>
                <w:b/>
                <w:color w:val="FF0000"/>
                <w:sz w:val="16"/>
                <w:szCs w:val="16"/>
              </w:rPr>
            </w:pPr>
          </w:p>
        </w:tc>
        <w:tc>
          <w:tcPr>
            <w:tcW w:w="4129" w:type="dxa"/>
            <w:shd w:val="clear" w:color="auto" w:fill="auto"/>
          </w:tcPr>
          <w:p w14:paraId="2C098A73" w14:textId="4DA2C668"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05112197" w14:textId="17B17E07"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C15BA2" w14:paraId="0719DF49" w14:textId="77777777" w:rsidTr="00DC6085">
        <w:tc>
          <w:tcPr>
            <w:tcW w:w="884" w:type="dxa"/>
            <w:shd w:val="clear" w:color="auto" w:fill="auto"/>
          </w:tcPr>
          <w:p w14:paraId="627ACCB8" w14:textId="50069F44"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1C0CA229" w14:textId="61EC7E25" w:rsidR="006B4242" w:rsidRPr="00C15BA2" w:rsidRDefault="006B4242" w:rsidP="006B4242">
            <w:pPr>
              <w:pStyle w:val="TAh0"/>
              <w:rPr>
                <w:rFonts w:cs="Arial"/>
                <w:b/>
                <w:sz w:val="16"/>
                <w:szCs w:val="16"/>
              </w:rPr>
            </w:pPr>
            <w:r w:rsidRPr="00C15BA2">
              <w:rPr>
                <w:rFonts w:cs="Arial"/>
                <w:b/>
                <w:sz w:val="16"/>
                <w:szCs w:val="16"/>
              </w:rPr>
              <w:t>44.2.5.2.5</w:t>
            </w:r>
          </w:p>
        </w:tc>
        <w:tc>
          <w:tcPr>
            <w:tcW w:w="4129" w:type="dxa"/>
            <w:shd w:val="clear" w:color="auto" w:fill="auto"/>
          </w:tcPr>
          <w:p w14:paraId="2BB5C747" w14:textId="334238E8" w:rsidR="006B4242" w:rsidRPr="00C15BA2" w:rsidRDefault="006B4242" w:rsidP="006B4242">
            <w:pPr>
              <w:pStyle w:val="TAL"/>
              <w:rPr>
                <w:rFonts w:cs="Arial"/>
                <w:sz w:val="16"/>
                <w:szCs w:val="16"/>
              </w:rPr>
            </w:pPr>
            <w:r w:rsidRPr="00C15BA2">
              <w:rPr>
                <w:sz w:val="16"/>
                <w:szCs w:val="16"/>
              </w:rPr>
              <w:t xml:space="preserve">Ciphering mode / </w:t>
            </w:r>
            <w:proofErr w:type="spellStart"/>
            <w:proofErr w:type="gramStart"/>
            <w:r w:rsidRPr="00C15BA2">
              <w:rPr>
                <w:sz w:val="16"/>
                <w:szCs w:val="16"/>
              </w:rPr>
              <w:t>Non support</w:t>
            </w:r>
            <w:proofErr w:type="spellEnd"/>
            <w:proofErr w:type="gramEnd"/>
            <w:r w:rsidRPr="00C15BA2">
              <w:rPr>
                <w:sz w:val="16"/>
                <w:szCs w:val="16"/>
              </w:rPr>
              <w:t xml:space="preserve"> of GEA1</w:t>
            </w:r>
          </w:p>
        </w:tc>
        <w:tc>
          <w:tcPr>
            <w:tcW w:w="1361" w:type="dxa"/>
            <w:shd w:val="clear" w:color="auto" w:fill="auto"/>
          </w:tcPr>
          <w:p w14:paraId="77AAB419"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ACC23F5" w14:textId="119B00F8" w:rsidR="006B4242" w:rsidRPr="00C15BA2" w:rsidRDefault="006B4242" w:rsidP="006B4242">
            <w:pPr>
              <w:pStyle w:val="TAh0"/>
              <w:rPr>
                <w:rFonts w:cs="Arial"/>
                <w:color w:val="FF0000"/>
                <w:sz w:val="16"/>
                <w:szCs w:val="16"/>
              </w:rPr>
            </w:pPr>
            <w:r w:rsidRPr="00C15BA2">
              <w:rPr>
                <w:color w:val="FF0000"/>
                <w:sz w:val="16"/>
                <w:szCs w:val="16"/>
              </w:rPr>
              <w:t xml:space="preserve">Ciphering mode / </w:t>
            </w:r>
            <w:proofErr w:type="spellStart"/>
            <w:proofErr w:type="gramStart"/>
            <w:r w:rsidRPr="00C15BA2">
              <w:rPr>
                <w:color w:val="FF0000"/>
                <w:sz w:val="16"/>
                <w:szCs w:val="16"/>
              </w:rPr>
              <w:t>Non support</w:t>
            </w:r>
            <w:proofErr w:type="spellEnd"/>
            <w:proofErr w:type="gramEnd"/>
            <w:r w:rsidRPr="00C15BA2">
              <w:rPr>
                <w:color w:val="FF0000"/>
                <w:sz w:val="16"/>
                <w:szCs w:val="16"/>
              </w:rPr>
              <w:t xml:space="preserve"> of GEA1 / </w:t>
            </w:r>
            <w:proofErr w:type="spellStart"/>
            <w:r w:rsidRPr="00C15BA2">
              <w:rPr>
                <w:color w:val="FF0000"/>
                <w:sz w:val="16"/>
                <w:szCs w:val="16"/>
              </w:rPr>
              <w:t>Non support</w:t>
            </w:r>
            <w:proofErr w:type="spellEnd"/>
            <w:r w:rsidRPr="00C15BA2">
              <w:rPr>
                <w:color w:val="FF0000"/>
                <w:sz w:val="16"/>
                <w:szCs w:val="16"/>
              </w:rPr>
              <w:t xml:space="preserve"> of GEA2</w:t>
            </w:r>
          </w:p>
        </w:tc>
        <w:tc>
          <w:tcPr>
            <w:tcW w:w="2562" w:type="dxa"/>
            <w:shd w:val="clear" w:color="auto" w:fill="auto"/>
          </w:tcPr>
          <w:p w14:paraId="348C5807" w14:textId="482DC7CF" w:rsidR="006B4242" w:rsidRPr="00C15BA2" w:rsidRDefault="006B4242" w:rsidP="006B4242">
            <w:pPr>
              <w:pStyle w:val="TAh0"/>
              <w:rPr>
                <w:rFonts w:cs="Arial"/>
                <w:sz w:val="16"/>
                <w:szCs w:val="16"/>
              </w:rPr>
            </w:pPr>
            <w:r w:rsidRPr="00C15BA2">
              <w:rPr>
                <w:rFonts w:cs="Arial"/>
                <w:sz w:val="16"/>
                <w:szCs w:val="16"/>
              </w:rPr>
              <w:t>Test case title updated</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039DD" w14:textId="77777777" w:rsidR="00E0041B" w:rsidRDefault="00E0041B">
      <w:r>
        <w:separator/>
      </w:r>
    </w:p>
  </w:endnote>
  <w:endnote w:type="continuationSeparator" w:id="0">
    <w:p w14:paraId="466AD175" w14:textId="77777777" w:rsidR="00E0041B" w:rsidRDefault="00E00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1A393" w14:textId="77777777" w:rsidR="00E0041B" w:rsidRDefault="00E0041B">
      <w:r>
        <w:separator/>
      </w:r>
    </w:p>
  </w:footnote>
  <w:footnote w:type="continuationSeparator" w:id="0">
    <w:p w14:paraId="485C9B2E" w14:textId="77777777" w:rsidR="00E0041B" w:rsidRDefault="00E00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1947"/>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750"/>
    <w:rsid w:val="00505C0F"/>
    <w:rsid w:val="0050716C"/>
    <w:rsid w:val="00507479"/>
    <w:rsid w:val="00511B53"/>
    <w:rsid w:val="00512926"/>
    <w:rsid w:val="0051381F"/>
    <w:rsid w:val="00513D6F"/>
    <w:rsid w:val="0051459B"/>
    <w:rsid w:val="005151ED"/>
    <w:rsid w:val="0051617A"/>
    <w:rsid w:val="00517E5C"/>
    <w:rsid w:val="005209E5"/>
    <w:rsid w:val="00530475"/>
    <w:rsid w:val="005308D9"/>
    <w:rsid w:val="00530DB5"/>
    <w:rsid w:val="005356FB"/>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7A46"/>
    <w:rsid w:val="00583B54"/>
    <w:rsid w:val="00590087"/>
    <w:rsid w:val="0059588F"/>
    <w:rsid w:val="005A1D7A"/>
    <w:rsid w:val="005A2061"/>
    <w:rsid w:val="005B2738"/>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44C"/>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60E69"/>
    <w:rsid w:val="00E65B60"/>
    <w:rsid w:val="00E6653D"/>
    <w:rsid w:val="00E66CF1"/>
    <w:rsid w:val="00E709D4"/>
    <w:rsid w:val="00E76270"/>
    <w:rsid w:val="00E76499"/>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B10"/>
    <w:rsid w:val="00F350E9"/>
    <w:rsid w:val="00F3577B"/>
    <w:rsid w:val="00F37F37"/>
    <w:rsid w:val="00F41537"/>
    <w:rsid w:val="00F41A27"/>
    <w:rsid w:val="00F4338D"/>
    <w:rsid w:val="00F440D3"/>
    <w:rsid w:val="00F45BC5"/>
    <w:rsid w:val="00F53C8F"/>
    <w:rsid w:val="00F677D4"/>
    <w:rsid w:val="00F67A7C"/>
    <w:rsid w:val="00F7683D"/>
    <w:rsid w:val="00F77437"/>
    <w:rsid w:val="00F836E6"/>
    <w:rsid w:val="00F83F52"/>
    <w:rsid w:val="00F8549B"/>
    <w:rsid w:val="00F85BC8"/>
    <w:rsid w:val="00F90127"/>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25F1A-1A2D-4CE4-8177-BCEEBE7E8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54</cp:revision>
  <cp:lastPrinted>2000-02-29T10:31:00Z</cp:lastPrinted>
  <dcterms:created xsi:type="dcterms:W3CDTF">2023-06-06T16:06:00Z</dcterms:created>
  <dcterms:modified xsi:type="dcterms:W3CDTF">2024-03-12T14:42:00Z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